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E8C" w:rsidRPr="00FF1652" w:rsidRDefault="003D1E8C" w:rsidP="003D1E8C">
      <w:pPr>
        <w:spacing w:line="400" w:lineRule="exact"/>
        <w:ind w:firstLineChars="200" w:firstLine="562"/>
        <w:jc w:val="center"/>
        <w:rPr>
          <w:rFonts w:ascii="宋体" w:hAnsi="宋体"/>
          <w:b/>
          <w:sz w:val="28"/>
          <w:szCs w:val="28"/>
        </w:rPr>
      </w:pPr>
      <w:r w:rsidRPr="00FF1652">
        <w:rPr>
          <w:rFonts w:ascii="宋体" w:hAnsi="宋体" w:hint="eastAsia"/>
          <w:b/>
          <w:sz w:val="28"/>
          <w:szCs w:val="28"/>
        </w:rPr>
        <w:t>美国东华盛顿大学 (</w:t>
      </w:r>
      <w:r w:rsidRPr="00FF1652">
        <w:rPr>
          <w:b/>
          <w:sz w:val="28"/>
          <w:szCs w:val="28"/>
        </w:rPr>
        <w:t>EWU</w:t>
      </w:r>
      <w:r w:rsidRPr="00FF1652">
        <w:rPr>
          <w:rFonts w:ascii="宋体" w:hAnsi="宋体" w:hint="eastAsia"/>
          <w:b/>
          <w:sz w:val="28"/>
          <w:szCs w:val="28"/>
        </w:rPr>
        <w:t xml:space="preserve">) </w:t>
      </w:r>
    </w:p>
    <w:p w:rsidR="003D1E8C" w:rsidRPr="00FF1652" w:rsidRDefault="003D1E8C" w:rsidP="003D1E8C">
      <w:pPr>
        <w:spacing w:afterLines="50" w:after="156" w:line="400" w:lineRule="exact"/>
        <w:ind w:firstLineChars="200" w:firstLine="562"/>
        <w:jc w:val="center"/>
        <w:rPr>
          <w:rFonts w:ascii="宋体" w:hAnsi="宋体"/>
          <w:b/>
          <w:sz w:val="28"/>
          <w:szCs w:val="28"/>
        </w:rPr>
      </w:pPr>
      <w:r w:rsidRPr="00FF1652">
        <w:rPr>
          <w:rFonts w:ascii="宋体" w:hAnsi="宋体" w:hint="eastAsia"/>
          <w:b/>
          <w:sz w:val="28"/>
          <w:szCs w:val="28"/>
        </w:rPr>
        <w:t>及所在城市简介</w:t>
      </w:r>
      <w:bookmarkStart w:id="0" w:name="_GoBack"/>
      <w:bookmarkEnd w:id="0"/>
    </w:p>
    <w:p w:rsidR="003D1E8C" w:rsidRPr="00A97302" w:rsidRDefault="003D1E8C" w:rsidP="003D1E8C">
      <w:pPr>
        <w:spacing w:line="280" w:lineRule="exact"/>
        <w:ind w:left="-480" w:firstLine="480"/>
        <w:jc w:val="left"/>
        <w:rPr>
          <w:b/>
          <w:sz w:val="20"/>
        </w:rPr>
      </w:pPr>
      <w:r w:rsidRPr="00A97302">
        <w:rPr>
          <w:rFonts w:hint="eastAsia"/>
          <w:b/>
          <w:sz w:val="20"/>
        </w:rPr>
        <w:t>一、学校简介</w:t>
      </w:r>
    </w:p>
    <w:p w:rsidR="003D1E8C" w:rsidRPr="00A97302" w:rsidRDefault="003D1E8C" w:rsidP="003D1E8C">
      <w:pPr>
        <w:spacing w:line="280" w:lineRule="exact"/>
        <w:ind w:firstLineChars="200" w:firstLine="400"/>
        <w:jc w:val="left"/>
        <w:rPr>
          <w:sz w:val="20"/>
        </w:rPr>
      </w:pPr>
      <w:r w:rsidRPr="00A97302">
        <w:rPr>
          <w:rFonts w:hint="eastAsia"/>
          <w:sz w:val="20"/>
        </w:rPr>
        <w:t>美国东华盛顿大学（</w:t>
      </w:r>
      <w:r w:rsidRPr="00A97302">
        <w:rPr>
          <w:rFonts w:hint="eastAsia"/>
          <w:sz w:val="20"/>
        </w:rPr>
        <w:t>Eastern Washington University</w:t>
      </w:r>
      <w:r w:rsidRPr="00A97302">
        <w:rPr>
          <w:rFonts w:hint="eastAsia"/>
          <w:sz w:val="20"/>
        </w:rPr>
        <w:t>，简称</w:t>
      </w:r>
      <w:r w:rsidRPr="00A97302">
        <w:rPr>
          <w:rFonts w:hint="eastAsia"/>
          <w:sz w:val="20"/>
        </w:rPr>
        <w:t>EWU</w:t>
      </w:r>
      <w:r w:rsidRPr="00A97302">
        <w:rPr>
          <w:rFonts w:hint="eastAsia"/>
          <w:sz w:val="20"/>
        </w:rPr>
        <w:t>）位于美国华盛顿州切尼市，建于</w:t>
      </w:r>
      <w:r w:rsidRPr="00A97302">
        <w:rPr>
          <w:rFonts w:hint="eastAsia"/>
          <w:sz w:val="20"/>
        </w:rPr>
        <w:t>1882</w:t>
      </w:r>
      <w:r w:rsidRPr="00A97302">
        <w:rPr>
          <w:rFonts w:hint="eastAsia"/>
          <w:sz w:val="20"/>
        </w:rPr>
        <w:t>年，切尼校区占地</w:t>
      </w:r>
      <w:smartTag w:uri="urn:schemas-microsoft-com:office:smarttags" w:element="chmetcnv">
        <w:smartTagPr>
          <w:attr w:name="TCSC" w:val="0"/>
          <w:attr w:name="NumberType" w:val="1"/>
          <w:attr w:name="Negative" w:val="False"/>
          <w:attr w:name="HasSpace" w:val="False"/>
          <w:attr w:name="SourceValue" w:val="300"/>
          <w:attr w:name="UnitName" w:val="英亩"/>
        </w:smartTagPr>
        <w:r w:rsidRPr="00A97302">
          <w:rPr>
            <w:rFonts w:hint="eastAsia"/>
            <w:sz w:val="20"/>
          </w:rPr>
          <w:t>300</w:t>
        </w:r>
        <w:r w:rsidRPr="00A97302">
          <w:rPr>
            <w:rFonts w:hint="eastAsia"/>
            <w:sz w:val="20"/>
          </w:rPr>
          <w:t>英亩</w:t>
        </w:r>
      </w:smartTag>
      <w:r w:rsidRPr="00A97302">
        <w:rPr>
          <w:rFonts w:hint="eastAsia"/>
          <w:sz w:val="20"/>
        </w:rPr>
        <w:t>，环境安全而优美，距离美国华盛顿州主要城市斯波坎市只有</w:t>
      </w:r>
      <w:r w:rsidRPr="00A97302">
        <w:rPr>
          <w:rFonts w:hint="eastAsia"/>
          <w:sz w:val="20"/>
        </w:rPr>
        <w:t>20</w:t>
      </w:r>
      <w:r w:rsidRPr="00A97302">
        <w:rPr>
          <w:rFonts w:hint="eastAsia"/>
          <w:sz w:val="20"/>
        </w:rPr>
        <w:t>分钟的车程，同时学校在斯波坎市城区拥有三所专业性研究机构。</w:t>
      </w:r>
      <w:r w:rsidRPr="00A97302">
        <w:rPr>
          <w:rFonts w:hAnsi="宋体" w:hint="eastAsia"/>
          <w:sz w:val="20"/>
        </w:rPr>
        <w:t>学校的核心价值是追求高质量的理念</w:t>
      </w:r>
      <w:r w:rsidRPr="00A97302">
        <w:rPr>
          <w:rFonts w:hint="eastAsia"/>
          <w:sz w:val="20"/>
        </w:rPr>
        <w:t>，特点是严格和富有挑战的学术经验。质量即是</w:t>
      </w:r>
      <w:r w:rsidRPr="00A97302">
        <w:rPr>
          <w:rFonts w:hint="eastAsia"/>
          <w:sz w:val="20"/>
        </w:rPr>
        <w:t>EWU</w:t>
      </w:r>
      <w:r w:rsidRPr="00A97302">
        <w:rPr>
          <w:rFonts w:hint="eastAsia"/>
          <w:sz w:val="20"/>
        </w:rPr>
        <w:t>的标志，在学生的学习与成功之中，在学术课程的卓越表现之中，以及优秀的教职员工与不分远近的伙伴联系合作之中。东华盛顿大学的战略规划为提高全球性的参与，落实国际多元化，和提供学生作为高质量全球公民的体验。促进跨文化的交流，和透过来自世界各地的学生、教职员、合作伙伴之间彼此相互认识了解亦是</w:t>
      </w:r>
      <w:r w:rsidRPr="00A97302">
        <w:rPr>
          <w:rFonts w:hint="eastAsia"/>
          <w:sz w:val="20"/>
        </w:rPr>
        <w:t>EWU</w:t>
      </w:r>
      <w:r w:rsidRPr="00A97302">
        <w:rPr>
          <w:rFonts w:hint="eastAsia"/>
          <w:sz w:val="20"/>
        </w:rPr>
        <w:t>全球学习策略的关键项目。</w:t>
      </w:r>
    </w:p>
    <w:p w:rsidR="003D1E8C" w:rsidRPr="00A97302" w:rsidRDefault="003D1E8C" w:rsidP="003D1E8C">
      <w:pPr>
        <w:spacing w:beforeLines="30" w:before="93" w:line="280" w:lineRule="exact"/>
        <w:ind w:left="-482" w:firstLine="482"/>
        <w:jc w:val="left"/>
        <w:rPr>
          <w:b/>
          <w:sz w:val="20"/>
        </w:rPr>
      </w:pPr>
      <w:r w:rsidRPr="00A97302">
        <w:rPr>
          <w:rFonts w:hint="eastAsia"/>
          <w:b/>
          <w:sz w:val="20"/>
        </w:rPr>
        <w:t>二、专业</w:t>
      </w:r>
    </w:p>
    <w:p w:rsidR="003D1E8C" w:rsidRPr="00A97302" w:rsidRDefault="003D1E8C" w:rsidP="003D1E8C">
      <w:pPr>
        <w:spacing w:afterLines="30" w:after="93" w:line="280" w:lineRule="exact"/>
        <w:ind w:firstLineChars="200" w:firstLine="400"/>
        <w:jc w:val="left"/>
        <w:rPr>
          <w:sz w:val="20"/>
        </w:rPr>
      </w:pPr>
      <w:r w:rsidRPr="00A97302">
        <w:rPr>
          <w:rFonts w:hint="eastAsia"/>
          <w:sz w:val="20"/>
        </w:rPr>
        <w:t>美国东华盛顿大学有约</w:t>
      </w:r>
      <w:r w:rsidRPr="00A97302">
        <w:rPr>
          <w:rFonts w:hint="eastAsia"/>
          <w:sz w:val="20"/>
        </w:rPr>
        <w:t>12,000</w:t>
      </w:r>
      <w:r w:rsidRPr="00A97302">
        <w:rPr>
          <w:rFonts w:hint="eastAsia"/>
          <w:sz w:val="20"/>
        </w:rPr>
        <w:t>位本科生和研究生。作为美国西北内陆地区的教育服务、生活和文化领航者已有</w:t>
      </w:r>
      <w:r w:rsidRPr="00A97302">
        <w:rPr>
          <w:sz w:val="20"/>
        </w:rPr>
        <w:t>130</w:t>
      </w:r>
      <w:r w:rsidRPr="00A97302">
        <w:rPr>
          <w:rFonts w:hint="eastAsia"/>
          <w:sz w:val="20"/>
        </w:rPr>
        <w:t>年以上的历史。东华盛顿大学的生源遍及美国</w:t>
      </w:r>
      <w:r w:rsidRPr="00A97302">
        <w:rPr>
          <w:rFonts w:hint="eastAsia"/>
          <w:sz w:val="20"/>
        </w:rPr>
        <w:t>50</w:t>
      </w:r>
      <w:r w:rsidRPr="00A97302">
        <w:rPr>
          <w:rFonts w:hint="eastAsia"/>
          <w:sz w:val="20"/>
        </w:rPr>
        <w:t>个州和世界上</w:t>
      </w:r>
      <w:r w:rsidRPr="00A97302">
        <w:rPr>
          <w:rFonts w:hint="eastAsia"/>
          <w:sz w:val="20"/>
        </w:rPr>
        <w:t>37</w:t>
      </w:r>
      <w:r w:rsidRPr="00A97302">
        <w:rPr>
          <w:rFonts w:hint="eastAsia"/>
          <w:sz w:val="20"/>
        </w:rPr>
        <w:t>个以上的国家。学校设置</w:t>
      </w:r>
      <w:r w:rsidRPr="00A97302">
        <w:rPr>
          <w:rFonts w:hint="eastAsia"/>
          <w:sz w:val="20"/>
        </w:rPr>
        <w:t>4</w:t>
      </w:r>
      <w:r w:rsidRPr="00A97302">
        <w:rPr>
          <w:rFonts w:hint="eastAsia"/>
          <w:sz w:val="20"/>
        </w:rPr>
        <w:t>个学院，提供近</w:t>
      </w:r>
      <w:r w:rsidRPr="00A97302">
        <w:rPr>
          <w:rFonts w:hint="eastAsia"/>
          <w:sz w:val="20"/>
        </w:rPr>
        <w:t>100</w:t>
      </w:r>
      <w:r w:rsidRPr="00A97302">
        <w:rPr>
          <w:rFonts w:hint="eastAsia"/>
          <w:sz w:val="20"/>
        </w:rPr>
        <w:t>个不同领域的学习专业，包括商务、电子工程、机械工程、计算机科学、经济学、教育学、生物学、化学、地质学等。科学与工程专业学生毕业即申</w:t>
      </w:r>
      <w:proofErr w:type="gramStart"/>
      <w:r w:rsidRPr="00A97302">
        <w:rPr>
          <w:rFonts w:hint="eastAsia"/>
          <w:sz w:val="20"/>
        </w:rPr>
        <w:t>研</w:t>
      </w:r>
      <w:proofErr w:type="gramEnd"/>
      <w:r w:rsidRPr="00A97302">
        <w:rPr>
          <w:rFonts w:hint="eastAsia"/>
          <w:sz w:val="20"/>
        </w:rPr>
        <w:t>或就业成功率达</w:t>
      </w:r>
      <w:r w:rsidRPr="00A97302">
        <w:rPr>
          <w:rFonts w:hint="eastAsia"/>
          <w:sz w:val="20"/>
        </w:rPr>
        <w:t>95%</w:t>
      </w:r>
      <w:r w:rsidRPr="00A97302">
        <w:rPr>
          <w:rFonts w:hint="eastAsia"/>
          <w:sz w:val="20"/>
        </w:rPr>
        <w:t>以上。</w:t>
      </w:r>
    </w:p>
    <w:p w:rsidR="003D1E8C" w:rsidRPr="00A97302" w:rsidRDefault="003D1E8C" w:rsidP="003D1E8C">
      <w:pPr>
        <w:spacing w:beforeLines="30" w:before="93" w:line="280" w:lineRule="exact"/>
        <w:jc w:val="left"/>
        <w:rPr>
          <w:b/>
          <w:sz w:val="20"/>
        </w:rPr>
      </w:pPr>
      <w:r w:rsidRPr="00A97302">
        <w:rPr>
          <w:rFonts w:hint="eastAsia"/>
          <w:b/>
          <w:sz w:val="20"/>
        </w:rPr>
        <w:t>三、校园生活</w:t>
      </w:r>
    </w:p>
    <w:p w:rsidR="003D1E8C" w:rsidRPr="00A97302" w:rsidRDefault="003D1E8C" w:rsidP="003D1E8C">
      <w:pPr>
        <w:spacing w:line="280" w:lineRule="exact"/>
        <w:ind w:firstLineChars="200" w:firstLine="400"/>
        <w:jc w:val="left"/>
        <w:rPr>
          <w:sz w:val="20"/>
        </w:rPr>
      </w:pPr>
      <w:r w:rsidRPr="00A97302">
        <w:rPr>
          <w:rFonts w:hint="eastAsia"/>
          <w:sz w:val="20"/>
        </w:rPr>
        <w:t>美国东华盛顿大学的教授们最大的教学优势是可以与学生分享他们的教育理念和经验，指导学生选修高级课程，帮助学生规划职业生涯。学校的学生教育中心很关注学生的学习。学生们可以通过亲身实践、教室和实验室中的研究性实验以及与教员的配合工作来学习和掌握理论思维。学生可以在计算机实验室、多媒体教室和免费提供网络服务的校园咖啡厅中接触到很多的高科技资源。</w:t>
      </w:r>
    </w:p>
    <w:p w:rsidR="003D1E8C" w:rsidRPr="00A97302" w:rsidRDefault="003D1E8C" w:rsidP="003D1E8C">
      <w:pPr>
        <w:spacing w:line="280" w:lineRule="exact"/>
        <w:ind w:firstLineChars="200" w:firstLine="400"/>
        <w:jc w:val="left"/>
        <w:rPr>
          <w:sz w:val="20"/>
        </w:rPr>
      </w:pPr>
      <w:r w:rsidRPr="00A97302">
        <w:rPr>
          <w:rFonts w:hint="eastAsia"/>
          <w:sz w:val="20"/>
        </w:rPr>
        <w:t>东东华盛顿大学是提供住宿的高等学校，数以千计的学生在校园内居住。学校的</w:t>
      </w:r>
      <w:r w:rsidRPr="00A97302">
        <w:rPr>
          <w:rFonts w:hint="eastAsia"/>
          <w:sz w:val="20"/>
        </w:rPr>
        <w:t>7</w:t>
      </w:r>
      <w:r w:rsidRPr="00A97302">
        <w:rPr>
          <w:rFonts w:hint="eastAsia"/>
          <w:sz w:val="20"/>
        </w:rPr>
        <w:t>幢住宿大楼为学生提供了满足各种需要的居住环境。宿舍配置了电话服务、高速的网络功能和有线电视。在校住宿将带给学生独特的生活体验，这就是单纯上课学习与切身融入学校活动与氛围的不同之处。自</w:t>
      </w:r>
      <w:r w:rsidRPr="00A97302">
        <w:rPr>
          <w:rFonts w:hint="eastAsia"/>
          <w:sz w:val="20"/>
        </w:rPr>
        <w:t>2013</w:t>
      </w:r>
      <w:r w:rsidRPr="00A97302">
        <w:rPr>
          <w:rFonts w:hint="eastAsia"/>
          <w:sz w:val="20"/>
        </w:rPr>
        <w:t>年起，所有</w:t>
      </w:r>
      <w:r w:rsidRPr="00A97302">
        <w:rPr>
          <w:rFonts w:hint="eastAsia"/>
          <w:sz w:val="20"/>
        </w:rPr>
        <w:t>EWU</w:t>
      </w:r>
      <w:r w:rsidRPr="00A97302">
        <w:rPr>
          <w:rFonts w:hint="eastAsia"/>
          <w:sz w:val="20"/>
        </w:rPr>
        <w:t>的国际学生将与来自世界各地的学生一起在全球生活与学习社群共同生活与学习。</w:t>
      </w:r>
    </w:p>
    <w:p w:rsidR="003D1E8C" w:rsidRPr="00A97302" w:rsidRDefault="003D1E8C" w:rsidP="003D1E8C">
      <w:pPr>
        <w:spacing w:line="280" w:lineRule="exact"/>
        <w:ind w:firstLineChars="200" w:firstLine="400"/>
        <w:jc w:val="left"/>
        <w:rPr>
          <w:sz w:val="20"/>
        </w:rPr>
      </w:pPr>
      <w:r w:rsidRPr="00A97302">
        <w:rPr>
          <w:rFonts w:hint="eastAsia"/>
          <w:sz w:val="20"/>
        </w:rPr>
        <w:t>美国东华盛顿大学是</w:t>
      </w:r>
      <w:r w:rsidRPr="00A97302">
        <w:rPr>
          <w:rFonts w:hint="eastAsia"/>
          <w:sz w:val="20"/>
        </w:rPr>
        <w:t>2005</w:t>
      </w:r>
      <w:r w:rsidRPr="00A97302">
        <w:rPr>
          <w:rFonts w:hint="eastAsia"/>
          <w:sz w:val="20"/>
        </w:rPr>
        <w:t>年参与</w:t>
      </w:r>
      <w:r w:rsidRPr="00A97302">
        <w:rPr>
          <w:rFonts w:hint="eastAsia"/>
          <w:sz w:val="20"/>
        </w:rPr>
        <w:t>1+2+1</w:t>
      </w:r>
      <w:r w:rsidRPr="00A97302">
        <w:rPr>
          <w:rFonts w:hint="eastAsia"/>
          <w:sz w:val="20"/>
        </w:rPr>
        <w:t>项目的第七所美方大学，</w:t>
      </w:r>
      <w:r w:rsidRPr="00A97302">
        <w:rPr>
          <w:rFonts w:hint="eastAsia"/>
          <w:sz w:val="20"/>
        </w:rPr>
        <w:t>2006-201</w:t>
      </w:r>
      <w:r w:rsidRPr="00A97302">
        <w:rPr>
          <w:sz w:val="20"/>
        </w:rPr>
        <w:t>3</w:t>
      </w:r>
      <w:r w:rsidRPr="00A97302">
        <w:rPr>
          <w:rFonts w:hint="eastAsia"/>
          <w:sz w:val="20"/>
        </w:rPr>
        <w:t>年共有</w:t>
      </w:r>
      <w:r w:rsidRPr="00A97302">
        <w:rPr>
          <w:rFonts w:hint="eastAsia"/>
          <w:sz w:val="20"/>
        </w:rPr>
        <w:t>1</w:t>
      </w:r>
      <w:r w:rsidRPr="00A97302">
        <w:rPr>
          <w:sz w:val="20"/>
        </w:rPr>
        <w:t>21</w:t>
      </w:r>
      <w:r w:rsidRPr="00A97302">
        <w:rPr>
          <w:rFonts w:hint="eastAsia"/>
          <w:sz w:val="20"/>
        </w:rPr>
        <w:t>名</w:t>
      </w:r>
      <w:r w:rsidRPr="00A97302">
        <w:rPr>
          <w:rFonts w:hint="eastAsia"/>
          <w:sz w:val="20"/>
        </w:rPr>
        <w:t>1+2+1</w:t>
      </w:r>
      <w:r w:rsidRPr="00A97302">
        <w:rPr>
          <w:rFonts w:hint="eastAsia"/>
          <w:sz w:val="20"/>
        </w:rPr>
        <w:t>项目的学生赴美国东华盛顿大学学习。至今已有</w:t>
      </w:r>
      <w:r w:rsidRPr="00A97302">
        <w:rPr>
          <w:rFonts w:hint="eastAsia"/>
          <w:sz w:val="20"/>
        </w:rPr>
        <w:t>6</w:t>
      </w:r>
      <w:r w:rsidRPr="00A97302">
        <w:rPr>
          <w:sz w:val="20"/>
        </w:rPr>
        <w:t>7</w:t>
      </w:r>
      <w:r w:rsidRPr="00A97302">
        <w:rPr>
          <w:rFonts w:hint="eastAsia"/>
          <w:sz w:val="20"/>
        </w:rPr>
        <w:t>位毕业生顺利毕业录取多国顶尖研究生，或在不同领域中工作。</w:t>
      </w:r>
    </w:p>
    <w:p w:rsidR="003D1E8C" w:rsidRPr="004824EA" w:rsidRDefault="003D1E8C" w:rsidP="003D1E8C">
      <w:pPr>
        <w:spacing w:line="280" w:lineRule="exact"/>
        <w:ind w:firstLineChars="200" w:firstLine="400"/>
        <w:jc w:val="left"/>
        <w:rPr>
          <w:sz w:val="20"/>
        </w:rPr>
      </w:pPr>
      <w:r w:rsidRPr="00A97302">
        <w:rPr>
          <w:rFonts w:hint="eastAsia"/>
          <w:sz w:val="20"/>
        </w:rPr>
        <w:t>本科生参加专业课学习的最低标准是托福成绩</w:t>
      </w:r>
      <w:r w:rsidRPr="00A97302">
        <w:rPr>
          <w:rFonts w:hint="eastAsia"/>
          <w:sz w:val="20"/>
        </w:rPr>
        <w:t>525</w:t>
      </w:r>
      <w:r w:rsidRPr="00A97302">
        <w:rPr>
          <w:rFonts w:hint="eastAsia"/>
          <w:sz w:val="20"/>
        </w:rPr>
        <w:t>分（笔试），</w:t>
      </w:r>
      <w:r w:rsidRPr="00A97302">
        <w:rPr>
          <w:rFonts w:hint="eastAsia"/>
          <w:sz w:val="20"/>
        </w:rPr>
        <w:t>195</w:t>
      </w:r>
      <w:r w:rsidRPr="00A97302">
        <w:rPr>
          <w:rFonts w:hint="eastAsia"/>
          <w:sz w:val="20"/>
        </w:rPr>
        <w:t>（</w:t>
      </w:r>
      <w:r w:rsidRPr="00A97302">
        <w:rPr>
          <w:rFonts w:hint="eastAsia"/>
          <w:sz w:val="20"/>
        </w:rPr>
        <w:t>CBT</w:t>
      </w:r>
      <w:r w:rsidRPr="00A97302">
        <w:rPr>
          <w:rFonts w:hint="eastAsia"/>
          <w:sz w:val="20"/>
        </w:rPr>
        <w:t>）</w:t>
      </w:r>
      <w:r w:rsidRPr="00A97302">
        <w:rPr>
          <w:rFonts w:hint="eastAsia"/>
          <w:sz w:val="20"/>
        </w:rPr>
        <w:t>,71(</w:t>
      </w:r>
      <w:proofErr w:type="spellStart"/>
      <w:r w:rsidRPr="00A97302">
        <w:rPr>
          <w:rFonts w:hint="eastAsia"/>
          <w:sz w:val="20"/>
        </w:rPr>
        <w:t>iBT</w:t>
      </w:r>
      <w:proofErr w:type="spellEnd"/>
      <w:r w:rsidRPr="00A97302">
        <w:rPr>
          <w:rFonts w:hint="eastAsia"/>
          <w:sz w:val="20"/>
        </w:rPr>
        <w:t>)</w:t>
      </w:r>
      <w:r w:rsidRPr="00A97302">
        <w:rPr>
          <w:rFonts w:hint="eastAsia"/>
          <w:sz w:val="20"/>
        </w:rPr>
        <w:t>，或雅思</w:t>
      </w:r>
      <w:r w:rsidRPr="00A97302">
        <w:rPr>
          <w:rFonts w:hint="eastAsia"/>
          <w:sz w:val="20"/>
        </w:rPr>
        <w:t>6.0</w:t>
      </w:r>
      <w:r w:rsidRPr="00A97302">
        <w:rPr>
          <w:rFonts w:hint="eastAsia"/>
          <w:sz w:val="20"/>
        </w:rPr>
        <w:t>。</w:t>
      </w:r>
      <w:r w:rsidRPr="00A97302">
        <w:rPr>
          <w:rFonts w:hint="eastAsia"/>
          <w:sz w:val="20"/>
        </w:rPr>
        <w:t>1+2+1</w:t>
      </w:r>
      <w:r w:rsidRPr="00A97302">
        <w:rPr>
          <w:rFonts w:hint="eastAsia"/>
          <w:sz w:val="20"/>
        </w:rPr>
        <w:t>项目学生中方第一年成绩平均</w:t>
      </w:r>
      <w:r w:rsidRPr="00A97302">
        <w:rPr>
          <w:rFonts w:hint="eastAsia"/>
          <w:sz w:val="20"/>
        </w:rPr>
        <w:t>77</w:t>
      </w:r>
      <w:r w:rsidRPr="00A97302">
        <w:rPr>
          <w:rFonts w:hint="eastAsia"/>
          <w:sz w:val="20"/>
        </w:rPr>
        <w:t>分以上</w:t>
      </w:r>
      <w:r w:rsidRPr="00A97302">
        <w:rPr>
          <w:rFonts w:hint="eastAsia"/>
          <w:sz w:val="20"/>
        </w:rPr>
        <w:t xml:space="preserve">; </w:t>
      </w:r>
      <w:r w:rsidRPr="00A97302">
        <w:rPr>
          <w:rFonts w:hint="eastAsia"/>
          <w:sz w:val="20"/>
        </w:rPr>
        <w:t>申请工程专业必需通过一年级高数与大学物理。会计与工程专业学生无托福者将需要两年以上时间完成项目。</w:t>
      </w:r>
      <w:r w:rsidRPr="00A97302">
        <w:rPr>
          <w:rFonts w:ascii="宋体" w:hAnsi="宋体" w:hint="eastAsia"/>
          <w:bCs/>
          <w:sz w:val="20"/>
        </w:rPr>
        <w:t xml:space="preserve"> </w:t>
      </w:r>
    </w:p>
    <w:p w:rsidR="003D1E8C" w:rsidRPr="00A97302" w:rsidRDefault="003D1E8C" w:rsidP="003D1E8C">
      <w:pPr>
        <w:spacing w:beforeLines="30" w:before="93" w:line="280" w:lineRule="exact"/>
        <w:rPr>
          <w:b/>
          <w:spacing w:val="-2"/>
          <w:sz w:val="20"/>
        </w:rPr>
      </w:pPr>
      <w:r>
        <w:rPr>
          <w:rFonts w:hint="eastAsia"/>
          <w:b/>
          <w:spacing w:val="-2"/>
          <w:sz w:val="20"/>
        </w:rPr>
        <w:t>四</w:t>
      </w:r>
      <w:r w:rsidRPr="00A97302">
        <w:rPr>
          <w:b/>
          <w:spacing w:val="-2"/>
          <w:sz w:val="20"/>
        </w:rPr>
        <w:t>、</w:t>
      </w:r>
      <w:r w:rsidRPr="00A97302">
        <w:rPr>
          <w:rFonts w:hint="eastAsia"/>
          <w:b/>
          <w:spacing w:val="-2"/>
          <w:sz w:val="20"/>
        </w:rPr>
        <w:t>学校所在城市简介</w:t>
      </w:r>
      <w:r w:rsidRPr="00A97302">
        <w:rPr>
          <w:b/>
          <w:spacing w:val="-2"/>
          <w:sz w:val="20"/>
        </w:rPr>
        <w:t xml:space="preserve"> </w:t>
      </w:r>
    </w:p>
    <w:p w:rsidR="003D1E8C" w:rsidRPr="00A97302" w:rsidRDefault="003D1E8C" w:rsidP="003D1E8C">
      <w:pPr>
        <w:spacing w:line="280" w:lineRule="exact"/>
        <w:ind w:firstLineChars="200" w:firstLine="400"/>
        <w:rPr>
          <w:sz w:val="20"/>
        </w:rPr>
      </w:pPr>
      <w:r w:rsidRPr="00A97302">
        <w:rPr>
          <w:rFonts w:hint="eastAsia"/>
          <w:sz w:val="20"/>
        </w:rPr>
        <w:t>美国华盛顿州切尼市，约有</w:t>
      </w:r>
      <w:r w:rsidRPr="00A97302">
        <w:rPr>
          <w:rFonts w:hint="eastAsia"/>
          <w:sz w:val="20"/>
        </w:rPr>
        <w:t>1</w:t>
      </w:r>
      <w:r w:rsidRPr="00A97302">
        <w:rPr>
          <w:rFonts w:hint="eastAsia"/>
          <w:sz w:val="20"/>
        </w:rPr>
        <w:t>万人，坐落在美国西北部地区，海拔</w:t>
      </w:r>
      <w:smartTag w:uri="urn:schemas-microsoft-com:office:smarttags" w:element="chmetcnv">
        <w:smartTagPr>
          <w:attr w:name="TCSC" w:val="0"/>
          <w:attr w:name="NumberType" w:val="1"/>
          <w:attr w:name="Negative" w:val="False"/>
          <w:attr w:name="HasSpace" w:val="False"/>
          <w:attr w:name="SourceValue" w:val="609.6"/>
          <w:attr w:name="UnitName" w:val="米"/>
        </w:smartTagPr>
        <w:r w:rsidRPr="00A97302">
          <w:rPr>
            <w:rFonts w:hint="eastAsia"/>
            <w:sz w:val="20"/>
          </w:rPr>
          <w:t>609.6</w:t>
        </w:r>
        <w:r w:rsidRPr="00A97302">
          <w:rPr>
            <w:rFonts w:hint="eastAsia"/>
            <w:sz w:val="20"/>
          </w:rPr>
          <w:t>米</w:t>
        </w:r>
      </w:smartTag>
      <w:r w:rsidRPr="00A97302">
        <w:rPr>
          <w:rFonts w:hint="eastAsia"/>
          <w:sz w:val="20"/>
        </w:rPr>
        <w:t>，全年</w:t>
      </w:r>
      <w:r w:rsidRPr="00A97302">
        <w:rPr>
          <w:rFonts w:hint="eastAsia"/>
          <w:sz w:val="20"/>
        </w:rPr>
        <w:t>174</w:t>
      </w:r>
      <w:r w:rsidRPr="00A97302">
        <w:rPr>
          <w:rFonts w:hint="eastAsia"/>
          <w:sz w:val="20"/>
        </w:rPr>
        <w:t>天天气晴朗，空气的平均相对湿度约为</w:t>
      </w:r>
      <w:r w:rsidRPr="00A97302">
        <w:rPr>
          <w:rFonts w:hint="eastAsia"/>
          <w:sz w:val="20"/>
        </w:rPr>
        <w:t>65%</w:t>
      </w:r>
      <w:r w:rsidRPr="00A97302">
        <w:rPr>
          <w:rFonts w:hint="eastAsia"/>
          <w:sz w:val="20"/>
        </w:rPr>
        <w:t>。本地区四季分明，从未发生过飓风、海啸等自然灾害，地震和洪水也鲜有发生。</w:t>
      </w:r>
    </w:p>
    <w:p w:rsidR="003D1E8C" w:rsidRPr="00A97302" w:rsidRDefault="003D1E8C" w:rsidP="003D1E8C">
      <w:pPr>
        <w:spacing w:line="280" w:lineRule="exact"/>
        <w:ind w:firstLineChars="200" w:firstLine="400"/>
        <w:rPr>
          <w:sz w:val="20"/>
        </w:rPr>
      </w:pPr>
      <w:r w:rsidRPr="00A97302">
        <w:rPr>
          <w:rFonts w:hint="eastAsia"/>
          <w:sz w:val="20"/>
        </w:rPr>
        <w:t>在切尼市周边有数处可以采购的场所，如</w:t>
      </w:r>
      <w:r w:rsidRPr="00A97302">
        <w:rPr>
          <w:sz w:val="20"/>
        </w:rPr>
        <w:t>Auntie</w:t>
      </w:r>
      <w:proofErr w:type="gramStart"/>
      <w:r w:rsidRPr="00A97302">
        <w:rPr>
          <w:sz w:val="20"/>
        </w:rPr>
        <w:t>’</w:t>
      </w:r>
      <w:proofErr w:type="gramEnd"/>
      <w:r w:rsidRPr="00A97302">
        <w:rPr>
          <w:sz w:val="20"/>
        </w:rPr>
        <w:t>s Bookstore</w:t>
      </w:r>
      <w:r w:rsidRPr="00A97302">
        <w:rPr>
          <w:rFonts w:hint="eastAsia"/>
          <w:sz w:val="20"/>
        </w:rPr>
        <w:t xml:space="preserve">, </w:t>
      </w:r>
      <w:proofErr w:type="spellStart"/>
      <w:r w:rsidRPr="00A97302">
        <w:rPr>
          <w:sz w:val="20"/>
        </w:rPr>
        <w:t>Bruttle</w:t>
      </w:r>
      <w:proofErr w:type="gramStart"/>
      <w:r w:rsidRPr="00A97302">
        <w:rPr>
          <w:sz w:val="20"/>
        </w:rPr>
        <w:t>’</w:t>
      </w:r>
      <w:proofErr w:type="gramEnd"/>
      <w:r w:rsidRPr="00A97302">
        <w:rPr>
          <w:sz w:val="20"/>
        </w:rPr>
        <w:t>s</w:t>
      </w:r>
      <w:proofErr w:type="spellEnd"/>
      <w:r w:rsidRPr="00A97302">
        <w:rPr>
          <w:sz w:val="20"/>
        </w:rPr>
        <w:t xml:space="preserve"> Candy </w:t>
      </w:r>
      <w:r w:rsidRPr="00A97302">
        <w:rPr>
          <w:rFonts w:hint="eastAsia"/>
          <w:sz w:val="20"/>
        </w:rPr>
        <w:t xml:space="preserve">, </w:t>
      </w:r>
      <w:r w:rsidRPr="00A97302">
        <w:rPr>
          <w:sz w:val="20"/>
        </w:rPr>
        <w:t>Mountain Gear</w:t>
      </w:r>
      <w:r w:rsidRPr="00A97302">
        <w:rPr>
          <w:rFonts w:hint="eastAsia"/>
          <w:sz w:val="20"/>
        </w:rPr>
        <w:t xml:space="preserve">, </w:t>
      </w:r>
      <w:r w:rsidRPr="00A97302">
        <w:rPr>
          <w:sz w:val="20"/>
        </w:rPr>
        <w:t>Banana Republic, Macy</w:t>
      </w:r>
      <w:proofErr w:type="gramStart"/>
      <w:r w:rsidRPr="00A97302">
        <w:rPr>
          <w:sz w:val="20"/>
        </w:rPr>
        <w:t>’</w:t>
      </w:r>
      <w:proofErr w:type="gramEnd"/>
      <w:r w:rsidRPr="00A97302">
        <w:rPr>
          <w:sz w:val="20"/>
        </w:rPr>
        <w:t xml:space="preserve">s, Bath &amp; Body Shop </w:t>
      </w:r>
      <w:r w:rsidRPr="00A97302">
        <w:rPr>
          <w:rFonts w:hint="eastAsia"/>
          <w:sz w:val="20"/>
        </w:rPr>
        <w:t>和一些服装专卖店等都是学生经常光顾的场所。有免费的巴士接送学生前往这些场所，或去观看电影、参观艺术展览和参加其它活动。</w:t>
      </w:r>
    </w:p>
    <w:p w:rsidR="003D1E8C" w:rsidRPr="00A97302" w:rsidRDefault="003D1E8C" w:rsidP="003D1E8C">
      <w:pPr>
        <w:spacing w:line="280" w:lineRule="exact"/>
        <w:ind w:firstLineChars="200" w:firstLine="384"/>
        <w:rPr>
          <w:spacing w:val="-4"/>
          <w:sz w:val="20"/>
        </w:rPr>
      </w:pPr>
      <w:r w:rsidRPr="00A97302">
        <w:rPr>
          <w:rFonts w:hint="eastAsia"/>
          <w:spacing w:val="-4"/>
          <w:sz w:val="20"/>
        </w:rPr>
        <w:t>邻近的斯波坎市建于</w:t>
      </w:r>
      <w:r w:rsidRPr="00A97302">
        <w:rPr>
          <w:rFonts w:hint="eastAsia"/>
          <w:spacing w:val="-4"/>
          <w:sz w:val="20"/>
        </w:rPr>
        <w:t>1872</w:t>
      </w:r>
      <w:r w:rsidRPr="00A97302">
        <w:rPr>
          <w:rFonts w:hint="eastAsia"/>
          <w:spacing w:val="-4"/>
          <w:sz w:val="20"/>
        </w:rPr>
        <w:t>年，是美国华盛顿州的第二大城市，有</w:t>
      </w:r>
      <w:r w:rsidRPr="00A97302">
        <w:rPr>
          <w:rFonts w:hint="eastAsia"/>
          <w:spacing w:val="-4"/>
          <w:sz w:val="20"/>
        </w:rPr>
        <w:t>20</w:t>
      </w:r>
      <w:r w:rsidRPr="00A97302">
        <w:rPr>
          <w:rFonts w:hint="eastAsia"/>
          <w:spacing w:val="-4"/>
          <w:sz w:val="20"/>
        </w:rPr>
        <w:t>万人，是位于西雅图</w:t>
      </w:r>
      <w:r w:rsidRPr="00A97302">
        <w:rPr>
          <w:rFonts w:ascii="Trebuchet MS" w:hAnsi="Trebuchet MS" w:hint="eastAsia"/>
          <w:spacing w:val="-4"/>
          <w:sz w:val="20"/>
        </w:rPr>
        <w:t>市</w:t>
      </w:r>
      <w:r w:rsidRPr="00A97302">
        <w:rPr>
          <w:rFonts w:hint="eastAsia"/>
          <w:spacing w:val="-4"/>
          <w:sz w:val="20"/>
        </w:rPr>
        <w:t>和</w:t>
      </w:r>
      <w:r w:rsidRPr="00A97302">
        <w:rPr>
          <w:rFonts w:ascii="Trebuchet MS" w:hAnsi="Trebuchet MS"/>
          <w:spacing w:val="-4"/>
          <w:sz w:val="20"/>
        </w:rPr>
        <w:t>明尼阿波利斯</w:t>
      </w:r>
      <w:r w:rsidRPr="00A97302">
        <w:rPr>
          <w:rFonts w:ascii="Trebuchet MS" w:hAnsi="Trebuchet MS" w:hint="eastAsia"/>
          <w:spacing w:val="-4"/>
          <w:sz w:val="20"/>
        </w:rPr>
        <w:t>两市间的最大城市。</w:t>
      </w:r>
      <w:r w:rsidRPr="00A97302">
        <w:rPr>
          <w:rFonts w:hint="eastAsia"/>
          <w:spacing w:val="-4"/>
          <w:sz w:val="20"/>
        </w:rPr>
        <w:t>切尼市</w:t>
      </w:r>
      <w:proofErr w:type="gramStart"/>
      <w:r w:rsidRPr="00A97302">
        <w:rPr>
          <w:rFonts w:hint="eastAsia"/>
          <w:spacing w:val="-4"/>
          <w:sz w:val="20"/>
        </w:rPr>
        <w:t>距斯波坎国际</w:t>
      </w:r>
      <w:proofErr w:type="gramEnd"/>
      <w:r w:rsidRPr="00A97302">
        <w:rPr>
          <w:rFonts w:hint="eastAsia"/>
          <w:spacing w:val="-4"/>
          <w:sz w:val="20"/>
        </w:rPr>
        <w:t>机场约</w:t>
      </w:r>
      <w:smartTag w:uri="urn:schemas-microsoft-com:office:smarttags" w:element="chmetcnv">
        <w:smartTagPr>
          <w:attr w:name="TCSC" w:val="0"/>
          <w:attr w:name="NumberType" w:val="1"/>
          <w:attr w:name="Negative" w:val="False"/>
          <w:attr w:name="HasSpace" w:val="False"/>
          <w:attr w:name="SourceValue" w:val="26"/>
          <w:attr w:name="UnitName" w:val="公里"/>
        </w:smartTagPr>
        <w:r w:rsidRPr="00A97302">
          <w:rPr>
            <w:rFonts w:hint="eastAsia"/>
            <w:spacing w:val="-4"/>
            <w:sz w:val="20"/>
          </w:rPr>
          <w:t>26</w:t>
        </w:r>
        <w:r w:rsidRPr="00A97302">
          <w:rPr>
            <w:rFonts w:hint="eastAsia"/>
            <w:spacing w:val="-4"/>
            <w:sz w:val="20"/>
          </w:rPr>
          <w:t>公里</w:t>
        </w:r>
      </w:smartTag>
      <w:r w:rsidRPr="00A97302">
        <w:rPr>
          <w:rFonts w:hint="eastAsia"/>
          <w:spacing w:val="-4"/>
          <w:sz w:val="20"/>
        </w:rPr>
        <w:t>，驱车只需</w:t>
      </w:r>
      <w:r w:rsidRPr="00A97302">
        <w:rPr>
          <w:rFonts w:hint="eastAsia"/>
          <w:spacing w:val="-4"/>
          <w:sz w:val="20"/>
        </w:rPr>
        <w:t>15</w:t>
      </w:r>
      <w:r w:rsidRPr="00A97302">
        <w:rPr>
          <w:rFonts w:hint="eastAsia"/>
          <w:spacing w:val="-4"/>
          <w:sz w:val="20"/>
        </w:rPr>
        <w:t>分钟。从斯</w:t>
      </w:r>
      <w:proofErr w:type="gramStart"/>
      <w:r w:rsidRPr="00A97302">
        <w:rPr>
          <w:rFonts w:hint="eastAsia"/>
          <w:spacing w:val="-4"/>
          <w:sz w:val="20"/>
        </w:rPr>
        <w:t>波坎到</w:t>
      </w:r>
      <w:proofErr w:type="gramEnd"/>
      <w:r w:rsidRPr="00A97302">
        <w:rPr>
          <w:rFonts w:hint="eastAsia"/>
          <w:spacing w:val="-4"/>
          <w:sz w:val="20"/>
        </w:rPr>
        <w:t>西雅图市约</w:t>
      </w:r>
      <w:smartTag w:uri="urn:schemas-microsoft-com:office:smarttags" w:element="chmetcnv">
        <w:smartTagPr>
          <w:attr w:name="TCSC" w:val="0"/>
          <w:attr w:name="NumberType" w:val="1"/>
          <w:attr w:name="Negative" w:val="False"/>
          <w:attr w:name="HasSpace" w:val="False"/>
          <w:attr w:name="SourceValue" w:val="451"/>
          <w:attr w:name="UnitName" w:val="公里"/>
        </w:smartTagPr>
        <w:r w:rsidRPr="00A97302">
          <w:rPr>
            <w:rFonts w:hint="eastAsia"/>
            <w:spacing w:val="-4"/>
            <w:sz w:val="20"/>
          </w:rPr>
          <w:t>451</w:t>
        </w:r>
        <w:r w:rsidRPr="00A97302">
          <w:rPr>
            <w:rFonts w:hint="eastAsia"/>
            <w:spacing w:val="-4"/>
            <w:sz w:val="20"/>
          </w:rPr>
          <w:t>公里</w:t>
        </w:r>
      </w:smartTag>
      <w:r w:rsidRPr="00A97302">
        <w:rPr>
          <w:rFonts w:hint="eastAsia"/>
          <w:spacing w:val="-4"/>
          <w:sz w:val="20"/>
        </w:rPr>
        <w:t>，驱车需约</w:t>
      </w:r>
      <w:r w:rsidRPr="00A97302">
        <w:rPr>
          <w:rFonts w:hint="eastAsia"/>
          <w:spacing w:val="-4"/>
          <w:sz w:val="20"/>
        </w:rPr>
        <w:t>5</w:t>
      </w:r>
      <w:r w:rsidRPr="00A97302">
        <w:rPr>
          <w:rFonts w:hint="eastAsia"/>
          <w:spacing w:val="-4"/>
          <w:sz w:val="20"/>
        </w:rPr>
        <w:t>个小时左右。从切尼到斯波坎市市区仅</w:t>
      </w:r>
      <w:smartTag w:uri="urn:schemas-microsoft-com:office:smarttags" w:element="chmetcnv">
        <w:smartTagPr>
          <w:attr w:name="TCSC" w:val="0"/>
          <w:attr w:name="NumberType" w:val="1"/>
          <w:attr w:name="Negative" w:val="False"/>
          <w:attr w:name="HasSpace" w:val="False"/>
          <w:attr w:name="SourceValue" w:val="32"/>
          <w:attr w:name="UnitName" w:val="公里"/>
        </w:smartTagPr>
        <w:r w:rsidRPr="00A97302">
          <w:rPr>
            <w:rFonts w:hint="eastAsia"/>
            <w:spacing w:val="-4"/>
            <w:sz w:val="20"/>
          </w:rPr>
          <w:t>32</w:t>
        </w:r>
        <w:r w:rsidRPr="00A97302">
          <w:rPr>
            <w:rFonts w:hint="eastAsia"/>
            <w:spacing w:val="-4"/>
            <w:sz w:val="20"/>
          </w:rPr>
          <w:t>公里</w:t>
        </w:r>
      </w:smartTag>
      <w:r w:rsidRPr="00A97302">
        <w:rPr>
          <w:rFonts w:hint="eastAsia"/>
          <w:spacing w:val="-4"/>
          <w:sz w:val="20"/>
        </w:rPr>
        <w:t>，驱车需用</w:t>
      </w:r>
      <w:r w:rsidRPr="00A97302">
        <w:rPr>
          <w:rFonts w:hint="eastAsia"/>
          <w:spacing w:val="-4"/>
          <w:sz w:val="20"/>
        </w:rPr>
        <w:t>25</w:t>
      </w:r>
      <w:r w:rsidRPr="00A97302">
        <w:rPr>
          <w:rFonts w:hint="eastAsia"/>
          <w:spacing w:val="-4"/>
          <w:sz w:val="20"/>
        </w:rPr>
        <w:t>分钟。</w:t>
      </w:r>
    </w:p>
    <w:p w:rsidR="003D1E8C" w:rsidRPr="00A97302" w:rsidRDefault="003D1E8C" w:rsidP="003D1E8C">
      <w:pPr>
        <w:spacing w:line="280" w:lineRule="exact"/>
        <w:ind w:firstLineChars="200" w:firstLine="400"/>
        <w:rPr>
          <w:sz w:val="20"/>
        </w:rPr>
      </w:pPr>
      <w:r w:rsidRPr="00A97302">
        <w:rPr>
          <w:rFonts w:hint="eastAsia"/>
          <w:sz w:val="20"/>
        </w:rPr>
        <w:t>美国东华盛顿大学的学生每年都有机会参与斯波坎市的诸多活动。</w:t>
      </w:r>
      <w:proofErr w:type="spellStart"/>
      <w:r w:rsidRPr="00A97302">
        <w:rPr>
          <w:sz w:val="20"/>
        </w:rPr>
        <w:t>Bloomsday</w:t>
      </w:r>
      <w:proofErr w:type="spellEnd"/>
      <w:r w:rsidRPr="00A97302">
        <w:rPr>
          <w:sz w:val="20"/>
        </w:rPr>
        <w:t xml:space="preserve"> Run</w:t>
      </w:r>
      <w:r w:rsidRPr="00A97302">
        <w:rPr>
          <w:rFonts w:hint="eastAsia"/>
          <w:sz w:val="20"/>
        </w:rPr>
        <w:t>是全世界规模最大的计时跑活动，</w:t>
      </w:r>
      <w:proofErr w:type="spellStart"/>
      <w:r w:rsidRPr="00A97302">
        <w:rPr>
          <w:sz w:val="20"/>
        </w:rPr>
        <w:t>Hoopfest</w:t>
      </w:r>
      <w:proofErr w:type="spellEnd"/>
      <w:r w:rsidRPr="00A97302">
        <w:rPr>
          <w:rFonts w:hint="eastAsia"/>
          <w:sz w:val="20"/>
        </w:rPr>
        <w:t>是全美第三大三人篮球赛事。其它的还有</w:t>
      </w:r>
      <w:r w:rsidRPr="00A97302">
        <w:rPr>
          <w:sz w:val="20"/>
        </w:rPr>
        <w:t>Lilac Festival</w:t>
      </w:r>
      <w:r w:rsidRPr="00A97302">
        <w:rPr>
          <w:rFonts w:hint="eastAsia"/>
          <w:sz w:val="20"/>
        </w:rPr>
        <w:t>，</w:t>
      </w:r>
      <w:r w:rsidRPr="00A97302">
        <w:rPr>
          <w:sz w:val="20"/>
        </w:rPr>
        <w:t xml:space="preserve">Pig Out </w:t>
      </w:r>
      <w:r w:rsidRPr="00A97302">
        <w:rPr>
          <w:sz w:val="20"/>
        </w:rPr>
        <w:lastRenderedPageBreak/>
        <w:t>in the Par</w:t>
      </w:r>
      <w:r w:rsidRPr="00A97302">
        <w:rPr>
          <w:rFonts w:hint="eastAsia"/>
          <w:sz w:val="20"/>
        </w:rPr>
        <w:t>（于</w:t>
      </w:r>
      <w:r w:rsidRPr="00A97302">
        <w:rPr>
          <w:rFonts w:hint="eastAsia"/>
          <w:sz w:val="20"/>
        </w:rPr>
        <w:t>8</w:t>
      </w:r>
      <w:r w:rsidRPr="00A97302">
        <w:rPr>
          <w:rFonts w:hint="eastAsia"/>
          <w:sz w:val="20"/>
        </w:rPr>
        <w:t>月份最后一周举办的美食节）以及斯波坎</w:t>
      </w:r>
      <w:proofErr w:type="gramStart"/>
      <w:r w:rsidRPr="00A97302">
        <w:rPr>
          <w:rFonts w:hint="eastAsia"/>
          <w:sz w:val="20"/>
        </w:rPr>
        <w:t>州际</w:t>
      </w:r>
      <w:proofErr w:type="gramEnd"/>
      <w:r w:rsidRPr="00A97302">
        <w:rPr>
          <w:rFonts w:hint="eastAsia"/>
          <w:sz w:val="20"/>
        </w:rPr>
        <w:t>交易会和</w:t>
      </w:r>
      <w:r w:rsidRPr="00A97302">
        <w:rPr>
          <w:sz w:val="20"/>
        </w:rPr>
        <w:t>First Night Spokane</w:t>
      </w:r>
      <w:r w:rsidRPr="00A97302">
        <w:rPr>
          <w:rFonts w:hint="eastAsia"/>
          <w:sz w:val="20"/>
        </w:rPr>
        <w:t xml:space="preserve"> </w:t>
      </w:r>
      <w:r w:rsidRPr="00A97302">
        <w:rPr>
          <w:rFonts w:hint="eastAsia"/>
          <w:sz w:val="20"/>
        </w:rPr>
        <w:t>（新年前夜在斯波坎市市中心举办的一项年度艺术庆祝活动）。</w:t>
      </w:r>
    </w:p>
    <w:p w:rsidR="003D1E8C" w:rsidRPr="00A97302" w:rsidRDefault="003D1E8C" w:rsidP="003D1E8C">
      <w:pPr>
        <w:spacing w:afterLines="50" w:after="156" w:line="280" w:lineRule="exact"/>
        <w:ind w:firstLineChars="200" w:firstLine="384"/>
        <w:rPr>
          <w:spacing w:val="-4"/>
          <w:sz w:val="20"/>
        </w:rPr>
      </w:pPr>
      <w:r w:rsidRPr="00A97302">
        <w:rPr>
          <w:rFonts w:hint="eastAsia"/>
          <w:spacing w:val="-4"/>
          <w:sz w:val="20"/>
        </w:rPr>
        <w:t>斯波坎市是一座充满运动活力的城市，可在风景如画的高尔夫球场地打高尔夫，沿着河岸骑单车，在附近的坡地滑雪等；也可以到</w:t>
      </w:r>
      <w:r w:rsidRPr="00A97302">
        <w:rPr>
          <w:spacing w:val="-4"/>
          <w:sz w:val="20"/>
        </w:rPr>
        <w:t>Minnehaha Park</w:t>
      </w:r>
      <w:r w:rsidRPr="00A97302">
        <w:rPr>
          <w:rFonts w:hint="eastAsia"/>
          <w:spacing w:val="-4"/>
          <w:sz w:val="20"/>
        </w:rPr>
        <w:t>攀岩或泛舟于水上，足球、棒球、</w:t>
      </w:r>
      <w:r w:rsidRPr="00A97302">
        <w:rPr>
          <w:rFonts w:ascii="Trebuchet MS" w:hAnsi="Trebuchet MS"/>
          <w:spacing w:val="-4"/>
          <w:sz w:val="20"/>
        </w:rPr>
        <w:t>曲棍球</w:t>
      </w:r>
      <w:r w:rsidRPr="00A97302">
        <w:rPr>
          <w:rFonts w:ascii="Trebuchet MS" w:hAnsi="Trebuchet MS" w:hint="eastAsia"/>
          <w:spacing w:val="-4"/>
          <w:sz w:val="20"/>
        </w:rPr>
        <w:t>、篮球、橄榄球、马球等其它的运动项目在此地也随处可见。</w:t>
      </w:r>
      <w:r w:rsidRPr="00A97302">
        <w:rPr>
          <w:rFonts w:hint="eastAsia"/>
          <w:spacing w:val="-4"/>
          <w:sz w:val="20"/>
        </w:rPr>
        <w:t>此外，本地的水上运动也很丰富。一年四季气温如下：</w:t>
      </w:r>
    </w:p>
    <w:tbl>
      <w:tblPr>
        <w:tblW w:w="6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7"/>
        <w:gridCol w:w="1297"/>
        <w:gridCol w:w="1297"/>
        <w:gridCol w:w="1297"/>
        <w:gridCol w:w="1297"/>
      </w:tblGrid>
      <w:tr w:rsidR="003D1E8C" w:rsidRPr="00A97302" w:rsidTr="00193F41">
        <w:trPr>
          <w:trHeight w:val="340"/>
          <w:jc w:val="center"/>
        </w:trPr>
        <w:tc>
          <w:tcPr>
            <w:tcW w:w="1297" w:type="dxa"/>
            <w:vAlign w:val="center"/>
          </w:tcPr>
          <w:p w:rsidR="003D1E8C" w:rsidRPr="00A97302" w:rsidRDefault="003D1E8C" w:rsidP="00193F41">
            <w:pPr>
              <w:spacing w:line="280" w:lineRule="exact"/>
              <w:jc w:val="center"/>
              <w:rPr>
                <w:rFonts w:ascii="宋体" w:hAnsi="宋体" w:cs="宋体-方正超大字符集"/>
                <w:spacing w:val="-4"/>
                <w:sz w:val="20"/>
              </w:rPr>
            </w:pPr>
            <w:r w:rsidRPr="00A97302">
              <w:rPr>
                <w:rFonts w:ascii="宋体" w:hAnsi="宋体" w:cs="宋体-方正超大字符集" w:hint="eastAsia"/>
                <w:spacing w:val="-4"/>
                <w:sz w:val="20"/>
              </w:rPr>
              <w:t>季节</w:t>
            </w:r>
          </w:p>
        </w:tc>
        <w:tc>
          <w:tcPr>
            <w:tcW w:w="1297" w:type="dxa"/>
            <w:vAlign w:val="center"/>
          </w:tcPr>
          <w:p w:rsidR="003D1E8C" w:rsidRPr="00A97302" w:rsidRDefault="003D1E8C" w:rsidP="00193F41">
            <w:pPr>
              <w:spacing w:line="280" w:lineRule="exact"/>
              <w:ind w:firstLineChars="9" w:firstLine="17"/>
              <w:jc w:val="center"/>
              <w:rPr>
                <w:rFonts w:ascii="宋体" w:hAnsi="宋体"/>
                <w:spacing w:val="-4"/>
                <w:sz w:val="20"/>
              </w:rPr>
            </w:pPr>
            <w:r w:rsidRPr="00A97302">
              <w:rPr>
                <w:rFonts w:ascii="宋体" w:hAnsi="宋体" w:cs="宋体-方正超大字符集" w:hint="eastAsia"/>
                <w:spacing w:val="-4"/>
                <w:sz w:val="20"/>
              </w:rPr>
              <w:t>春季</w:t>
            </w:r>
          </w:p>
        </w:tc>
        <w:tc>
          <w:tcPr>
            <w:tcW w:w="1297" w:type="dxa"/>
            <w:vAlign w:val="center"/>
          </w:tcPr>
          <w:p w:rsidR="003D1E8C" w:rsidRPr="00A97302" w:rsidRDefault="003D1E8C" w:rsidP="00193F41">
            <w:pPr>
              <w:spacing w:line="280" w:lineRule="exact"/>
              <w:ind w:firstLineChars="9" w:firstLine="17"/>
              <w:jc w:val="center"/>
              <w:rPr>
                <w:rFonts w:ascii="宋体" w:hAnsi="宋体" w:cs="宋体-方正超大字符集"/>
                <w:spacing w:val="-4"/>
                <w:sz w:val="20"/>
              </w:rPr>
            </w:pPr>
            <w:r w:rsidRPr="00A97302">
              <w:rPr>
                <w:rFonts w:ascii="宋体" w:hAnsi="宋体" w:hint="eastAsia"/>
                <w:spacing w:val="-4"/>
                <w:sz w:val="20"/>
              </w:rPr>
              <w:t>夏季</w:t>
            </w:r>
          </w:p>
        </w:tc>
        <w:tc>
          <w:tcPr>
            <w:tcW w:w="1297" w:type="dxa"/>
            <w:vAlign w:val="center"/>
          </w:tcPr>
          <w:p w:rsidR="003D1E8C" w:rsidRPr="00A97302" w:rsidRDefault="003D1E8C" w:rsidP="00193F41">
            <w:pPr>
              <w:spacing w:line="280" w:lineRule="exact"/>
              <w:ind w:firstLineChars="9" w:firstLine="17"/>
              <w:jc w:val="center"/>
              <w:rPr>
                <w:rFonts w:ascii="宋体" w:hAnsi="宋体" w:cs="宋体-方正超大字符集"/>
                <w:spacing w:val="-4"/>
                <w:sz w:val="20"/>
              </w:rPr>
            </w:pPr>
            <w:r w:rsidRPr="00A97302">
              <w:rPr>
                <w:rFonts w:ascii="宋体" w:hAnsi="宋体" w:hint="eastAsia"/>
                <w:spacing w:val="-4"/>
                <w:sz w:val="20"/>
              </w:rPr>
              <w:t>秋季</w:t>
            </w:r>
          </w:p>
        </w:tc>
        <w:tc>
          <w:tcPr>
            <w:tcW w:w="1297" w:type="dxa"/>
            <w:vAlign w:val="center"/>
          </w:tcPr>
          <w:p w:rsidR="003D1E8C" w:rsidRPr="00A97302" w:rsidRDefault="003D1E8C" w:rsidP="00193F41">
            <w:pPr>
              <w:spacing w:line="280" w:lineRule="exact"/>
              <w:ind w:firstLineChars="9" w:firstLine="17"/>
              <w:jc w:val="center"/>
              <w:rPr>
                <w:rFonts w:ascii="宋体" w:hAnsi="宋体" w:cs="宋体-方正超大字符集"/>
                <w:spacing w:val="-4"/>
                <w:sz w:val="20"/>
              </w:rPr>
            </w:pPr>
            <w:r w:rsidRPr="00A97302">
              <w:rPr>
                <w:rFonts w:ascii="宋体" w:hAnsi="宋体" w:hint="eastAsia"/>
                <w:spacing w:val="-4"/>
                <w:sz w:val="20"/>
              </w:rPr>
              <w:t>冬季</w:t>
            </w:r>
          </w:p>
        </w:tc>
      </w:tr>
      <w:tr w:rsidR="003D1E8C" w:rsidRPr="00A97302" w:rsidTr="00193F41">
        <w:trPr>
          <w:trHeight w:val="340"/>
          <w:jc w:val="center"/>
        </w:trPr>
        <w:tc>
          <w:tcPr>
            <w:tcW w:w="1297" w:type="dxa"/>
            <w:vAlign w:val="center"/>
          </w:tcPr>
          <w:p w:rsidR="003D1E8C" w:rsidRPr="00A97302" w:rsidRDefault="003D1E8C" w:rsidP="00193F41">
            <w:pPr>
              <w:spacing w:line="280" w:lineRule="exact"/>
              <w:jc w:val="center"/>
              <w:rPr>
                <w:rFonts w:ascii="宋体" w:hAnsi="宋体" w:cs="宋体-方正超大字符集"/>
                <w:spacing w:val="-4"/>
                <w:sz w:val="20"/>
              </w:rPr>
            </w:pPr>
            <w:r w:rsidRPr="00A97302">
              <w:rPr>
                <w:rFonts w:ascii="宋体" w:hAnsi="宋体" w:cs="宋体-方正超大字符集" w:hint="eastAsia"/>
                <w:spacing w:val="-4"/>
                <w:sz w:val="20"/>
              </w:rPr>
              <w:t>平均气温</w:t>
            </w:r>
          </w:p>
        </w:tc>
        <w:tc>
          <w:tcPr>
            <w:tcW w:w="1297" w:type="dxa"/>
            <w:vAlign w:val="center"/>
          </w:tcPr>
          <w:p w:rsidR="003D1E8C" w:rsidRPr="00A97302" w:rsidRDefault="003D1E8C" w:rsidP="00193F41">
            <w:pPr>
              <w:spacing w:line="280" w:lineRule="exact"/>
              <w:ind w:firstLineChars="9" w:firstLine="17"/>
              <w:jc w:val="center"/>
              <w:rPr>
                <w:rFonts w:ascii="宋体" w:hAnsi="宋体" w:cs="宋体-方正超大字符集"/>
                <w:spacing w:val="-4"/>
                <w:sz w:val="20"/>
              </w:rPr>
            </w:pPr>
            <w:r w:rsidRPr="00A97302">
              <w:rPr>
                <w:rFonts w:ascii="宋体" w:hAnsi="宋体" w:cs="宋体-方正超大字符集" w:hint="eastAsia"/>
                <w:spacing w:val="-4"/>
                <w:sz w:val="20"/>
              </w:rPr>
              <w:t>4</w:t>
            </w:r>
            <w:r w:rsidRPr="00A97302">
              <w:rPr>
                <w:spacing w:val="-4"/>
                <w:sz w:val="20"/>
              </w:rPr>
              <w:t>˚</w:t>
            </w:r>
            <w:r w:rsidRPr="00A97302">
              <w:rPr>
                <w:rFonts w:ascii="宋体" w:hAnsi="宋体"/>
                <w:spacing w:val="-4"/>
                <w:sz w:val="20"/>
              </w:rPr>
              <w:t>C</w:t>
            </w:r>
            <w:r w:rsidRPr="00A97302">
              <w:rPr>
                <w:rFonts w:ascii="宋体" w:hAnsi="宋体" w:hint="eastAsia"/>
                <w:spacing w:val="-4"/>
                <w:sz w:val="20"/>
              </w:rPr>
              <w:t>-10</w:t>
            </w:r>
            <w:r w:rsidRPr="00A97302">
              <w:rPr>
                <w:spacing w:val="-4"/>
                <w:sz w:val="20"/>
              </w:rPr>
              <w:t>˚</w:t>
            </w:r>
            <w:r w:rsidRPr="00A97302">
              <w:rPr>
                <w:rFonts w:ascii="宋体" w:hAnsi="宋体"/>
                <w:spacing w:val="-4"/>
                <w:sz w:val="20"/>
              </w:rPr>
              <w:t>C</w:t>
            </w:r>
          </w:p>
        </w:tc>
        <w:tc>
          <w:tcPr>
            <w:tcW w:w="1297" w:type="dxa"/>
            <w:vAlign w:val="center"/>
          </w:tcPr>
          <w:p w:rsidR="003D1E8C" w:rsidRPr="00A97302" w:rsidRDefault="003D1E8C" w:rsidP="00193F41">
            <w:pPr>
              <w:spacing w:line="280" w:lineRule="exact"/>
              <w:ind w:firstLineChars="9" w:firstLine="17"/>
              <w:jc w:val="center"/>
              <w:rPr>
                <w:rFonts w:ascii="宋体" w:hAnsi="宋体" w:cs="宋体-方正超大字符集"/>
                <w:spacing w:val="-4"/>
                <w:sz w:val="20"/>
              </w:rPr>
            </w:pPr>
            <w:r w:rsidRPr="00A97302">
              <w:rPr>
                <w:rFonts w:ascii="宋体" w:hAnsi="宋体" w:cs="宋体-方正超大字符集" w:hint="eastAsia"/>
                <w:spacing w:val="-4"/>
                <w:sz w:val="20"/>
              </w:rPr>
              <w:t>27</w:t>
            </w:r>
            <w:r w:rsidRPr="00A97302">
              <w:rPr>
                <w:spacing w:val="-4"/>
                <w:sz w:val="20"/>
              </w:rPr>
              <w:t>˚</w:t>
            </w:r>
            <w:r w:rsidRPr="00A97302">
              <w:rPr>
                <w:rFonts w:ascii="宋体" w:hAnsi="宋体"/>
                <w:spacing w:val="-4"/>
                <w:sz w:val="20"/>
              </w:rPr>
              <w:t>C</w:t>
            </w:r>
            <w:r w:rsidRPr="00A97302">
              <w:rPr>
                <w:rFonts w:ascii="宋体" w:hAnsi="宋体" w:hint="eastAsia"/>
                <w:spacing w:val="-4"/>
                <w:sz w:val="20"/>
              </w:rPr>
              <w:t>-32</w:t>
            </w:r>
            <w:r w:rsidRPr="00A97302">
              <w:rPr>
                <w:spacing w:val="-4"/>
                <w:sz w:val="20"/>
              </w:rPr>
              <w:t>˚</w:t>
            </w:r>
            <w:r w:rsidRPr="00A97302">
              <w:rPr>
                <w:rFonts w:ascii="宋体" w:hAnsi="宋体"/>
                <w:spacing w:val="-4"/>
                <w:sz w:val="20"/>
              </w:rPr>
              <w:t>C</w:t>
            </w:r>
          </w:p>
        </w:tc>
        <w:tc>
          <w:tcPr>
            <w:tcW w:w="1297" w:type="dxa"/>
            <w:vAlign w:val="center"/>
          </w:tcPr>
          <w:p w:rsidR="003D1E8C" w:rsidRPr="00A97302" w:rsidRDefault="003D1E8C" w:rsidP="00193F41">
            <w:pPr>
              <w:spacing w:line="280" w:lineRule="exact"/>
              <w:ind w:firstLineChars="9" w:firstLine="17"/>
              <w:jc w:val="center"/>
              <w:rPr>
                <w:rFonts w:ascii="宋体" w:hAnsi="宋体" w:cs="宋体-方正超大字符集"/>
                <w:spacing w:val="-4"/>
                <w:sz w:val="20"/>
              </w:rPr>
            </w:pPr>
            <w:r w:rsidRPr="00A97302">
              <w:rPr>
                <w:rFonts w:ascii="宋体" w:hAnsi="宋体" w:cs="宋体-方正超大字符集" w:hint="eastAsia"/>
                <w:spacing w:val="-4"/>
                <w:sz w:val="20"/>
              </w:rPr>
              <w:t>-1</w:t>
            </w:r>
            <w:r w:rsidRPr="00A97302">
              <w:rPr>
                <w:spacing w:val="-4"/>
                <w:sz w:val="20"/>
              </w:rPr>
              <w:t>˚</w:t>
            </w:r>
            <w:r w:rsidRPr="00A97302">
              <w:rPr>
                <w:rFonts w:ascii="宋体" w:hAnsi="宋体"/>
                <w:spacing w:val="-4"/>
                <w:sz w:val="20"/>
              </w:rPr>
              <w:t>C</w:t>
            </w:r>
            <w:r w:rsidRPr="00A97302">
              <w:rPr>
                <w:rFonts w:ascii="宋体" w:hAnsi="宋体" w:hint="eastAsia"/>
                <w:spacing w:val="-4"/>
                <w:sz w:val="20"/>
              </w:rPr>
              <w:t>-16</w:t>
            </w:r>
            <w:r w:rsidRPr="00A97302">
              <w:rPr>
                <w:spacing w:val="-4"/>
                <w:sz w:val="20"/>
              </w:rPr>
              <w:t>˚</w:t>
            </w:r>
            <w:r w:rsidRPr="00A97302">
              <w:rPr>
                <w:rFonts w:ascii="宋体" w:hAnsi="宋体"/>
                <w:spacing w:val="-4"/>
                <w:sz w:val="20"/>
              </w:rPr>
              <w:t>C</w:t>
            </w:r>
          </w:p>
        </w:tc>
        <w:tc>
          <w:tcPr>
            <w:tcW w:w="1297" w:type="dxa"/>
            <w:vAlign w:val="center"/>
          </w:tcPr>
          <w:p w:rsidR="003D1E8C" w:rsidRPr="00A97302" w:rsidRDefault="003D1E8C" w:rsidP="00193F41">
            <w:pPr>
              <w:spacing w:line="280" w:lineRule="exact"/>
              <w:ind w:firstLineChars="9" w:firstLine="17"/>
              <w:jc w:val="center"/>
              <w:rPr>
                <w:rFonts w:ascii="宋体" w:hAnsi="宋体" w:cs="宋体-方正超大字符集"/>
                <w:spacing w:val="-4"/>
                <w:sz w:val="20"/>
              </w:rPr>
            </w:pPr>
            <w:r w:rsidRPr="00A97302">
              <w:rPr>
                <w:rFonts w:ascii="宋体" w:hAnsi="宋体" w:cs="宋体-方正超大字符集" w:hint="eastAsia"/>
                <w:spacing w:val="-4"/>
                <w:sz w:val="20"/>
              </w:rPr>
              <w:t>-6.7</w:t>
            </w:r>
            <w:r w:rsidRPr="00A97302">
              <w:rPr>
                <w:spacing w:val="-4"/>
                <w:sz w:val="20"/>
              </w:rPr>
              <w:t>˚</w:t>
            </w:r>
            <w:r w:rsidRPr="00A97302">
              <w:rPr>
                <w:rFonts w:ascii="宋体" w:hAnsi="宋体"/>
                <w:spacing w:val="-4"/>
                <w:sz w:val="20"/>
              </w:rPr>
              <w:t>C</w:t>
            </w:r>
            <w:r w:rsidRPr="00A97302">
              <w:rPr>
                <w:rFonts w:ascii="宋体" w:hAnsi="宋体" w:hint="eastAsia"/>
                <w:spacing w:val="-4"/>
                <w:sz w:val="20"/>
              </w:rPr>
              <w:t>-0</w:t>
            </w:r>
            <w:r w:rsidRPr="00A97302">
              <w:rPr>
                <w:spacing w:val="-4"/>
                <w:sz w:val="20"/>
              </w:rPr>
              <w:t>˚</w:t>
            </w:r>
            <w:r w:rsidRPr="00A97302">
              <w:rPr>
                <w:rFonts w:ascii="宋体" w:hAnsi="宋体"/>
                <w:spacing w:val="-4"/>
                <w:sz w:val="20"/>
              </w:rPr>
              <w:t>C</w:t>
            </w:r>
          </w:p>
        </w:tc>
      </w:tr>
    </w:tbl>
    <w:p w:rsidR="007C204F" w:rsidRPr="003B09FF" w:rsidRDefault="007C204F" w:rsidP="007C204F">
      <w:pPr>
        <w:spacing w:beforeLines="100" w:before="312" w:afterLines="20" w:after="62" w:line="290" w:lineRule="exact"/>
        <w:ind w:rightChars="227" w:right="477"/>
        <w:jc w:val="left"/>
        <w:rPr>
          <w:rFonts w:hAnsi="宋体"/>
          <w:b/>
          <w:szCs w:val="21"/>
        </w:rPr>
      </w:pPr>
      <w:r w:rsidRPr="003B09FF">
        <w:rPr>
          <w:rFonts w:hAnsi="宋体" w:hint="eastAsia"/>
          <w:b/>
          <w:szCs w:val="21"/>
        </w:rPr>
        <w:t>美国东华盛顿大学（</w:t>
      </w:r>
      <w:r w:rsidRPr="003B09FF">
        <w:rPr>
          <w:rFonts w:hAnsi="宋体"/>
          <w:b/>
          <w:szCs w:val="21"/>
        </w:rPr>
        <w:t>EWU</w:t>
      </w:r>
      <w:r w:rsidRPr="003B09FF">
        <w:rPr>
          <w:rFonts w:hAnsi="宋体" w:hint="eastAsia"/>
          <w:b/>
          <w:szCs w:val="21"/>
        </w:rPr>
        <w:t>）</w:t>
      </w:r>
    </w:p>
    <w:tbl>
      <w:tblPr>
        <w:tblW w:w="666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0"/>
      </w:tblGrid>
      <w:tr w:rsidR="007C204F" w:rsidRPr="003B09FF" w:rsidTr="00193F41">
        <w:trPr>
          <w:trHeight w:val="1928"/>
          <w:jc w:val="center"/>
        </w:trPr>
        <w:tc>
          <w:tcPr>
            <w:tcW w:w="6660" w:type="dxa"/>
            <w:tcBorders>
              <w:top w:val="single" w:sz="4" w:space="0" w:color="auto"/>
              <w:left w:val="single" w:sz="4" w:space="0" w:color="auto"/>
              <w:bottom w:val="single" w:sz="4" w:space="0" w:color="auto"/>
              <w:right w:val="single" w:sz="4" w:space="0" w:color="auto"/>
            </w:tcBorders>
            <w:vAlign w:val="center"/>
          </w:tcPr>
          <w:p w:rsidR="007C204F" w:rsidRDefault="007C204F" w:rsidP="00193F41">
            <w:pPr>
              <w:spacing w:line="300" w:lineRule="exact"/>
              <w:jc w:val="left"/>
              <w:rPr>
                <w:rFonts w:hint="eastAsia"/>
                <w:sz w:val="18"/>
                <w:szCs w:val="18"/>
              </w:rPr>
            </w:pPr>
          </w:p>
          <w:p w:rsidR="007C204F" w:rsidRPr="00CA0D40" w:rsidRDefault="007C204F" w:rsidP="00193F41">
            <w:pPr>
              <w:spacing w:line="300" w:lineRule="exact"/>
              <w:jc w:val="left"/>
              <w:rPr>
                <w:sz w:val="18"/>
                <w:szCs w:val="18"/>
              </w:rPr>
            </w:pPr>
            <w:r w:rsidRPr="00CA0D40">
              <w:rPr>
                <w:rFonts w:hint="eastAsia"/>
                <w:sz w:val="18"/>
                <w:szCs w:val="18"/>
              </w:rPr>
              <w:t>通信地址：</w:t>
            </w:r>
            <w:r w:rsidRPr="00CA0D40">
              <w:rPr>
                <w:rFonts w:hint="eastAsia"/>
                <w:sz w:val="18"/>
                <w:szCs w:val="18"/>
              </w:rPr>
              <w:t xml:space="preserve">Eastern </w:t>
            </w:r>
            <w:smartTag w:uri="urn:schemas-microsoft-com:office:smarttags" w:element="place">
              <w:smartTag w:uri="urn:schemas-microsoft-com:office:smarttags" w:element="PlaceName">
                <w:r w:rsidRPr="00CA0D40">
                  <w:rPr>
                    <w:rFonts w:hint="eastAsia"/>
                    <w:sz w:val="18"/>
                    <w:szCs w:val="18"/>
                  </w:rPr>
                  <w:t>Washington</w:t>
                </w:r>
              </w:smartTag>
              <w:r w:rsidRPr="00CA0D40">
                <w:rPr>
                  <w:rFonts w:hint="eastAsia"/>
                  <w:sz w:val="18"/>
                  <w:szCs w:val="18"/>
                </w:rPr>
                <w:t xml:space="preserve"> </w:t>
              </w:r>
              <w:smartTag w:uri="urn:schemas-microsoft-com:office:smarttags" w:element="PlaceType">
                <w:r w:rsidRPr="00CA0D40">
                  <w:rPr>
                    <w:rFonts w:hint="eastAsia"/>
                    <w:sz w:val="18"/>
                    <w:szCs w:val="18"/>
                  </w:rPr>
                  <w:t>University</w:t>
                </w:r>
              </w:smartTag>
            </w:smartTag>
            <w:r w:rsidRPr="00CA0D40">
              <w:rPr>
                <w:rFonts w:hint="eastAsia"/>
                <w:sz w:val="18"/>
                <w:szCs w:val="18"/>
              </w:rPr>
              <w:t xml:space="preserve"> ,</w:t>
            </w:r>
            <w:r w:rsidRPr="00CA0D40">
              <w:rPr>
                <w:sz w:val="18"/>
                <w:szCs w:val="18"/>
              </w:rPr>
              <w:t xml:space="preserve">Office of Global Initiatives </w:t>
            </w:r>
          </w:p>
          <w:p w:rsidR="007C204F" w:rsidRPr="00CA0D40" w:rsidRDefault="007C204F" w:rsidP="00193F41">
            <w:pPr>
              <w:spacing w:line="300" w:lineRule="exact"/>
              <w:ind w:firstLineChars="200" w:firstLine="360"/>
              <w:jc w:val="left"/>
              <w:rPr>
                <w:sz w:val="18"/>
                <w:szCs w:val="18"/>
              </w:rPr>
            </w:pPr>
            <w:r w:rsidRPr="00CA0D40">
              <w:rPr>
                <w:sz w:val="18"/>
                <w:szCs w:val="18"/>
              </w:rPr>
              <w:t xml:space="preserve">   </w:t>
            </w:r>
            <w:r w:rsidRPr="00CA0D40">
              <w:rPr>
                <w:rFonts w:hint="eastAsia"/>
                <w:sz w:val="18"/>
                <w:szCs w:val="18"/>
              </w:rPr>
              <w:tab/>
            </w:r>
            <w:r w:rsidRPr="00CA0D40">
              <w:rPr>
                <w:sz w:val="18"/>
                <w:szCs w:val="18"/>
              </w:rPr>
              <w:t>103 Hargreaves Hall</w:t>
            </w:r>
            <w:r w:rsidRPr="00CA0D40">
              <w:rPr>
                <w:rFonts w:hint="eastAsia"/>
                <w:sz w:val="18"/>
                <w:szCs w:val="18"/>
              </w:rPr>
              <w:t xml:space="preserve">, </w:t>
            </w:r>
            <w:smartTag w:uri="urn:schemas-microsoft-com:office:smarttags" w:element="place">
              <w:smartTag w:uri="urn:schemas-microsoft-com:office:smarttags" w:element="City">
                <w:r w:rsidRPr="00CA0D40">
                  <w:rPr>
                    <w:rFonts w:hint="eastAsia"/>
                    <w:sz w:val="18"/>
                    <w:szCs w:val="18"/>
                  </w:rPr>
                  <w:t>Cheney</w:t>
                </w:r>
              </w:smartTag>
              <w:r w:rsidRPr="00CA0D40">
                <w:rPr>
                  <w:rFonts w:hint="eastAsia"/>
                  <w:sz w:val="18"/>
                  <w:szCs w:val="18"/>
                </w:rPr>
                <w:t xml:space="preserve">, </w:t>
              </w:r>
              <w:smartTag w:uri="urn:schemas-microsoft-com:office:smarttags" w:element="State">
                <w:r w:rsidRPr="00CA0D40">
                  <w:rPr>
                    <w:rFonts w:hint="eastAsia"/>
                    <w:sz w:val="18"/>
                    <w:szCs w:val="18"/>
                  </w:rPr>
                  <w:t>WA</w:t>
                </w:r>
              </w:smartTag>
              <w:r w:rsidRPr="00CA0D40">
                <w:rPr>
                  <w:rFonts w:hint="eastAsia"/>
                  <w:sz w:val="18"/>
                  <w:szCs w:val="18"/>
                </w:rPr>
                <w:t xml:space="preserve"> </w:t>
              </w:r>
              <w:smartTag w:uri="urn:schemas-microsoft-com:office:smarttags" w:element="PostalCode">
                <w:r w:rsidRPr="00CA0D40">
                  <w:rPr>
                    <w:rFonts w:hint="eastAsia"/>
                    <w:sz w:val="18"/>
                    <w:szCs w:val="18"/>
                  </w:rPr>
                  <w:t>99004</w:t>
                </w:r>
              </w:smartTag>
            </w:smartTag>
          </w:p>
          <w:p w:rsidR="007C204F" w:rsidRPr="00CA0D40" w:rsidRDefault="007C204F" w:rsidP="00193F41">
            <w:pPr>
              <w:spacing w:line="300" w:lineRule="exact"/>
              <w:jc w:val="left"/>
              <w:rPr>
                <w:rFonts w:hint="eastAsia"/>
                <w:sz w:val="18"/>
                <w:szCs w:val="18"/>
              </w:rPr>
            </w:pPr>
            <w:r w:rsidRPr="00CA0D40">
              <w:rPr>
                <w:rFonts w:hint="eastAsia"/>
                <w:sz w:val="18"/>
                <w:szCs w:val="18"/>
              </w:rPr>
              <w:t>联</w:t>
            </w:r>
            <w:r w:rsidRPr="00CA0D40">
              <w:rPr>
                <w:rFonts w:hint="eastAsia"/>
                <w:sz w:val="18"/>
                <w:szCs w:val="18"/>
              </w:rPr>
              <w:t xml:space="preserve"> </w:t>
            </w:r>
            <w:r w:rsidRPr="00CA0D40">
              <w:rPr>
                <w:rFonts w:hint="eastAsia"/>
                <w:sz w:val="18"/>
                <w:szCs w:val="18"/>
              </w:rPr>
              <w:t>系</w:t>
            </w:r>
            <w:r w:rsidRPr="00CA0D40">
              <w:rPr>
                <w:rFonts w:hint="eastAsia"/>
                <w:sz w:val="18"/>
                <w:szCs w:val="18"/>
              </w:rPr>
              <w:t xml:space="preserve"> </w:t>
            </w:r>
            <w:r w:rsidRPr="00CA0D40">
              <w:rPr>
                <w:rFonts w:hint="eastAsia"/>
                <w:sz w:val="18"/>
                <w:szCs w:val="18"/>
              </w:rPr>
              <w:t>人：</w:t>
            </w:r>
            <w:proofErr w:type="gramStart"/>
            <w:r w:rsidRPr="00CA0D40">
              <w:rPr>
                <w:rFonts w:hint="eastAsia"/>
                <w:sz w:val="18"/>
                <w:szCs w:val="18"/>
              </w:rPr>
              <w:t>翁铭华</w:t>
            </w:r>
            <w:proofErr w:type="gramEnd"/>
            <w:r w:rsidRPr="00CA0D40">
              <w:rPr>
                <w:rFonts w:hint="eastAsia"/>
                <w:sz w:val="18"/>
                <w:szCs w:val="18"/>
              </w:rPr>
              <w:t xml:space="preserve"> </w:t>
            </w:r>
            <w:proofErr w:type="spellStart"/>
            <w:r w:rsidRPr="00CA0D40">
              <w:rPr>
                <w:sz w:val="18"/>
                <w:szCs w:val="18"/>
              </w:rPr>
              <w:t>Minghua</w:t>
            </w:r>
            <w:proofErr w:type="spellEnd"/>
            <w:r w:rsidRPr="00CA0D40">
              <w:rPr>
                <w:sz w:val="18"/>
                <w:szCs w:val="18"/>
              </w:rPr>
              <w:t xml:space="preserve"> </w:t>
            </w:r>
            <w:proofErr w:type="spellStart"/>
            <w:r w:rsidRPr="00CA0D40">
              <w:rPr>
                <w:sz w:val="18"/>
                <w:szCs w:val="18"/>
              </w:rPr>
              <w:t>Weng</w:t>
            </w:r>
            <w:proofErr w:type="spellEnd"/>
            <w:r w:rsidRPr="00CA0D40">
              <w:rPr>
                <w:rFonts w:hint="eastAsia"/>
                <w:sz w:val="18"/>
                <w:szCs w:val="18"/>
              </w:rPr>
              <w:t xml:space="preserve"> </w:t>
            </w:r>
          </w:p>
          <w:p w:rsidR="007C204F" w:rsidRPr="00CA0D40" w:rsidRDefault="007C204F" w:rsidP="00193F41">
            <w:pPr>
              <w:spacing w:line="300" w:lineRule="exact"/>
              <w:jc w:val="left"/>
              <w:rPr>
                <w:rFonts w:hint="eastAsia"/>
                <w:sz w:val="18"/>
                <w:szCs w:val="18"/>
              </w:rPr>
            </w:pPr>
            <w:r w:rsidRPr="00CA0D40">
              <w:rPr>
                <w:rFonts w:hint="eastAsia"/>
                <w:sz w:val="18"/>
                <w:szCs w:val="18"/>
              </w:rPr>
              <w:t>电</w:t>
            </w:r>
            <w:r w:rsidRPr="00CA0D40">
              <w:rPr>
                <w:rFonts w:hint="eastAsia"/>
                <w:sz w:val="18"/>
                <w:szCs w:val="18"/>
              </w:rPr>
              <w:t xml:space="preserve">  </w:t>
            </w:r>
            <w:r w:rsidRPr="00CA0D40">
              <w:rPr>
                <w:rFonts w:hint="eastAsia"/>
                <w:sz w:val="18"/>
                <w:szCs w:val="18"/>
              </w:rPr>
              <w:t>话：</w:t>
            </w:r>
            <w:r w:rsidRPr="00CA0D40">
              <w:rPr>
                <w:rFonts w:hint="eastAsia"/>
                <w:sz w:val="18"/>
                <w:szCs w:val="18"/>
              </w:rPr>
              <w:t xml:space="preserve">001-509-359-6216   </w:t>
            </w:r>
            <w:r w:rsidRPr="00CA0D40">
              <w:rPr>
                <w:rFonts w:hint="eastAsia"/>
                <w:sz w:val="18"/>
                <w:szCs w:val="18"/>
              </w:rPr>
              <w:t>传</w:t>
            </w:r>
            <w:r w:rsidRPr="00CA0D40">
              <w:rPr>
                <w:rFonts w:hint="eastAsia"/>
                <w:sz w:val="18"/>
                <w:szCs w:val="18"/>
              </w:rPr>
              <w:t xml:space="preserve">  </w:t>
            </w:r>
            <w:r w:rsidRPr="00CA0D40">
              <w:rPr>
                <w:rFonts w:hint="eastAsia"/>
                <w:sz w:val="18"/>
                <w:szCs w:val="18"/>
              </w:rPr>
              <w:t>真：</w:t>
            </w:r>
            <w:r w:rsidRPr="00CA0D40">
              <w:rPr>
                <w:rFonts w:hint="eastAsia"/>
                <w:sz w:val="18"/>
                <w:szCs w:val="18"/>
              </w:rPr>
              <w:t>001- 509-359-7</w:t>
            </w:r>
            <w:r w:rsidRPr="00CA0D40">
              <w:rPr>
                <w:sz w:val="18"/>
                <w:szCs w:val="18"/>
              </w:rPr>
              <w:t>066</w:t>
            </w:r>
          </w:p>
          <w:p w:rsidR="007C204F" w:rsidRPr="00CA0D40" w:rsidRDefault="007C204F" w:rsidP="00193F41">
            <w:pPr>
              <w:spacing w:line="300" w:lineRule="exact"/>
              <w:jc w:val="left"/>
              <w:rPr>
                <w:rFonts w:hint="eastAsia"/>
                <w:sz w:val="18"/>
                <w:szCs w:val="18"/>
              </w:rPr>
            </w:pPr>
            <w:r w:rsidRPr="00CA0D40">
              <w:rPr>
                <w:rFonts w:hint="eastAsia"/>
                <w:sz w:val="18"/>
                <w:szCs w:val="18"/>
              </w:rPr>
              <w:t>电子信箱：</w:t>
            </w:r>
            <w:hyperlink r:id="rId7" w:history="1">
              <w:r w:rsidRPr="00CA0D40">
                <w:rPr>
                  <w:rStyle w:val="a5"/>
                  <w:rFonts w:hint="eastAsia"/>
                </w:rPr>
                <w:t>mweng@ewu.edu</w:t>
              </w:r>
            </w:hyperlink>
            <w:r w:rsidRPr="00CA0D40">
              <w:rPr>
                <w:rFonts w:hint="eastAsia"/>
                <w:sz w:val="18"/>
                <w:szCs w:val="18"/>
              </w:rPr>
              <w:t xml:space="preserve">        </w:t>
            </w:r>
            <w:r w:rsidRPr="00CA0D40">
              <w:rPr>
                <w:rFonts w:hint="eastAsia"/>
                <w:sz w:val="18"/>
                <w:szCs w:val="18"/>
              </w:rPr>
              <w:t>网</w:t>
            </w:r>
            <w:r w:rsidRPr="00CA0D40">
              <w:rPr>
                <w:rFonts w:hint="eastAsia"/>
                <w:sz w:val="18"/>
                <w:szCs w:val="18"/>
              </w:rPr>
              <w:t xml:space="preserve">  </w:t>
            </w:r>
            <w:r w:rsidRPr="00CA0D40">
              <w:rPr>
                <w:rFonts w:hint="eastAsia"/>
                <w:sz w:val="18"/>
                <w:szCs w:val="18"/>
              </w:rPr>
              <w:t>址：</w:t>
            </w:r>
            <w:r w:rsidRPr="00CA0D40">
              <w:rPr>
                <w:sz w:val="18"/>
                <w:szCs w:val="18"/>
              </w:rPr>
              <w:t xml:space="preserve"> </w:t>
            </w:r>
            <w:hyperlink r:id="rId8" w:history="1">
              <w:r w:rsidRPr="00CA0D40">
                <w:rPr>
                  <w:rStyle w:val="a5"/>
                </w:rPr>
                <w:t>http://global.ewu.edu</w:t>
              </w:r>
            </w:hyperlink>
          </w:p>
        </w:tc>
      </w:tr>
    </w:tbl>
    <w:p w:rsidR="00A6403E" w:rsidRPr="007C204F" w:rsidRDefault="00A6403E"/>
    <w:sectPr w:rsidR="00A6403E" w:rsidRPr="007C20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5B58" w:rsidRDefault="00C25B58" w:rsidP="007C204F">
      <w:r>
        <w:separator/>
      </w:r>
    </w:p>
  </w:endnote>
  <w:endnote w:type="continuationSeparator" w:id="0">
    <w:p w:rsidR="00C25B58" w:rsidRDefault="00C25B58" w:rsidP="007C2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宋体-方正超大字符集">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5B58" w:rsidRDefault="00C25B58" w:rsidP="007C204F">
      <w:r>
        <w:separator/>
      </w:r>
    </w:p>
  </w:footnote>
  <w:footnote w:type="continuationSeparator" w:id="0">
    <w:p w:rsidR="00C25B58" w:rsidRDefault="00C25B58" w:rsidP="007C20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E8C"/>
    <w:rsid w:val="003D1E8C"/>
    <w:rsid w:val="007C204F"/>
    <w:rsid w:val="00A6403E"/>
    <w:rsid w:val="00C25B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ity"/>
  <w:smartTagType w:namespaceuri="urn:schemas-microsoft-com:office:smarttags" w:name="State"/>
  <w:smartTagType w:namespaceuri="urn:schemas-microsoft-com:office:smarttags" w:name="PostalCod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E8C"/>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20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C204F"/>
    <w:rPr>
      <w:rFonts w:ascii="Times New Roman" w:eastAsia="宋体" w:hAnsi="Times New Roman" w:cs="Times New Roman"/>
      <w:sz w:val="18"/>
      <w:szCs w:val="18"/>
    </w:rPr>
  </w:style>
  <w:style w:type="paragraph" w:styleId="a4">
    <w:name w:val="footer"/>
    <w:basedOn w:val="a"/>
    <w:link w:val="Char0"/>
    <w:uiPriority w:val="99"/>
    <w:unhideWhenUsed/>
    <w:rsid w:val="007C204F"/>
    <w:pPr>
      <w:tabs>
        <w:tab w:val="center" w:pos="4153"/>
        <w:tab w:val="right" w:pos="8306"/>
      </w:tabs>
      <w:snapToGrid w:val="0"/>
      <w:jc w:val="left"/>
    </w:pPr>
    <w:rPr>
      <w:sz w:val="18"/>
      <w:szCs w:val="18"/>
    </w:rPr>
  </w:style>
  <w:style w:type="character" w:customStyle="1" w:styleId="Char0">
    <w:name w:val="页脚 Char"/>
    <w:basedOn w:val="a0"/>
    <w:link w:val="a4"/>
    <w:uiPriority w:val="99"/>
    <w:rsid w:val="007C204F"/>
    <w:rPr>
      <w:rFonts w:ascii="Times New Roman" w:eastAsia="宋体" w:hAnsi="Times New Roman" w:cs="Times New Roman"/>
      <w:sz w:val="18"/>
      <w:szCs w:val="18"/>
    </w:rPr>
  </w:style>
  <w:style w:type="character" w:styleId="a5">
    <w:name w:val="Hyperlink"/>
    <w:basedOn w:val="a0"/>
    <w:rsid w:val="007C204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E8C"/>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20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C204F"/>
    <w:rPr>
      <w:rFonts w:ascii="Times New Roman" w:eastAsia="宋体" w:hAnsi="Times New Roman" w:cs="Times New Roman"/>
      <w:sz w:val="18"/>
      <w:szCs w:val="18"/>
    </w:rPr>
  </w:style>
  <w:style w:type="paragraph" w:styleId="a4">
    <w:name w:val="footer"/>
    <w:basedOn w:val="a"/>
    <w:link w:val="Char0"/>
    <w:uiPriority w:val="99"/>
    <w:unhideWhenUsed/>
    <w:rsid w:val="007C204F"/>
    <w:pPr>
      <w:tabs>
        <w:tab w:val="center" w:pos="4153"/>
        <w:tab w:val="right" w:pos="8306"/>
      </w:tabs>
      <w:snapToGrid w:val="0"/>
      <w:jc w:val="left"/>
    </w:pPr>
    <w:rPr>
      <w:sz w:val="18"/>
      <w:szCs w:val="18"/>
    </w:rPr>
  </w:style>
  <w:style w:type="character" w:customStyle="1" w:styleId="Char0">
    <w:name w:val="页脚 Char"/>
    <w:basedOn w:val="a0"/>
    <w:link w:val="a4"/>
    <w:uiPriority w:val="99"/>
    <w:rsid w:val="007C204F"/>
    <w:rPr>
      <w:rFonts w:ascii="Times New Roman" w:eastAsia="宋体" w:hAnsi="Times New Roman" w:cs="Times New Roman"/>
      <w:sz w:val="18"/>
      <w:szCs w:val="18"/>
    </w:rPr>
  </w:style>
  <w:style w:type="character" w:styleId="a5">
    <w:name w:val="Hyperlink"/>
    <w:basedOn w:val="a0"/>
    <w:rsid w:val="007C204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lobal.ewu.edu" TargetMode="External"/><Relationship Id="rId3" Type="http://schemas.openxmlformats.org/officeDocument/2006/relationships/settings" Target="settings.xml"/><Relationship Id="rId7" Type="http://schemas.openxmlformats.org/officeDocument/2006/relationships/hyperlink" Target="mailto:mweng@ewu.ed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340</Words>
  <Characters>1941</Characters>
  <Application>Microsoft Office Word</Application>
  <DocSecurity>0</DocSecurity>
  <Lines>16</Lines>
  <Paragraphs>4</Paragraphs>
  <ScaleCrop>false</ScaleCrop>
  <Company> </Company>
  <LinksUpToDate>false</LinksUpToDate>
  <CharactersWithSpaces>2277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walkinnet</dc:creator>
  <cp:keywords/>
  <dc:description/>
  <cp:lastModifiedBy>walkinnet</cp:lastModifiedBy>
  <cp:revision>2</cp:revision>
  <dcterms:created xsi:type="dcterms:W3CDTF">2013-12-16T05:47:00Z</dcterms:created>
  <dcterms:modified xsi:type="dcterms:W3CDTF">2013-12-16T06:11:00Z</dcterms:modified>
</cp:coreProperties>
</file>