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58F4" w:rsidRPr="007F2275" w:rsidRDefault="006558F4" w:rsidP="006558F4">
      <w:pPr>
        <w:spacing w:line="400" w:lineRule="exact"/>
        <w:jc w:val="center"/>
        <w:rPr>
          <w:rFonts w:ascii="宋体" w:hAnsi="宋体"/>
          <w:b/>
          <w:sz w:val="28"/>
          <w:szCs w:val="28"/>
        </w:rPr>
      </w:pPr>
      <w:r w:rsidRPr="007F2275">
        <w:rPr>
          <w:rFonts w:ascii="宋体" w:hAnsi="宋体" w:hint="eastAsia"/>
          <w:b/>
          <w:sz w:val="28"/>
          <w:szCs w:val="28"/>
        </w:rPr>
        <w:t>美国夏威夷希罗州立大学(</w:t>
      </w:r>
      <w:r w:rsidRPr="007F2275">
        <w:rPr>
          <w:b/>
          <w:sz w:val="28"/>
          <w:szCs w:val="28"/>
        </w:rPr>
        <w:t>UH-Hilo</w:t>
      </w:r>
      <w:r w:rsidRPr="007F2275">
        <w:rPr>
          <w:rFonts w:ascii="宋体" w:hAnsi="宋体" w:hint="eastAsia"/>
          <w:b/>
          <w:sz w:val="28"/>
          <w:szCs w:val="28"/>
        </w:rPr>
        <w:t>)</w:t>
      </w:r>
    </w:p>
    <w:p w:rsidR="006558F4" w:rsidRPr="007F2275" w:rsidRDefault="006558F4" w:rsidP="006558F4">
      <w:pPr>
        <w:spacing w:afterLines="50" w:after="156" w:line="400" w:lineRule="exact"/>
        <w:jc w:val="center"/>
        <w:rPr>
          <w:rFonts w:ascii="宋体" w:hAnsi="宋体"/>
          <w:b/>
          <w:sz w:val="28"/>
          <w:szCs w:val="28"/>
        </w:rPr>
      </w:pPr>
      <w:bookmarkStart w:id="0" w:name="_GoBack"/>
      <w:bookmarkEnd w:id="0"/>
      <w:r w:rsidRPr="007F2275">
        <w:rPr>
          <w:rFonts w:ascii="宋体" w:hAnsi="宋体" w:hint="eastAsia"/>
          <w:b/>
          <w:sz w:val="28"/>
          <w:szCs w:val="28"/>
        </w:rPr>
        <w:t>及所在城市简介</w:t>
      </w:r>
    </w:p>
    <w:p w:rsidR="006558F4" w:rsidRPr="00A97302" w:rsidRDefault="006558F4" w:rsidP="006558F4">
      <w:pPr>
        <w:autoSpaceDE w:val="0"/>
        <w:autoSpaceDN w:val="0"/>
        <w:adjustRightInd w:val="0"/>
        <w:spacing w:before="57" w:after="57" w:line="380" w:lineRule="exact"/>
        <w:textAlignment w:val="center"/>
        <w:rPr>
          <w:rFonts w:cs="方正大标宋简体"/>
          <w:b/>
          <w:kern w:val="0"/>
          <w:sz w:val="20"/>
          <w:lang w:val="zh-CN"/>
        </w:rPr>
      </w:pPr>
      <w:r w:rsidRPr="00A97302">
        <w:rPr>
          <w:rFonts w:hAnsi="宋体" w:cs="方正大标宋简体" w:hint="eastAsia"/>
          <w:b/>
          <w:kern w:val="0"/>
          <w:sz w:val="20"/>
          <w:lang w:val="zh-CN"/>
        </w:rPr>
        <w:t>一、学校简介</w:t>
      </w:r>
    </w:p>
    <w:p w:rsidR="006558F4" w:rsidRPr="00A97302" w:rsidRDefault="006558F4" w:rsidP="006558F4">
      <w:pPr>
        <w:autoSpaceDE w:val="0"/>
        <w:autoSpaceDN w:val="0"/>
        <w:adjustRightInd w:val="0"/>
        <w:spacing w:line="38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美国夏威夷希罗州立大学（</w:t>
      </w:r>
      <w:r w:rsidRPr="00A97302">
        <w:rPr>
          <w:rFonts w:cs="方正中等线简体"/>
          <w:kern w:val="0"/>
          <w:sz w:val="20"/>
          <w:lang w:val="zh-CN"/>
        </w:rPr>
        <w:t>University of Hawaii at Hilo</w:t>
      </w:r>
      <w:r w:rsidRPr="00A97302">
        <w:rPr>
          <w:rFonts w:hAnsi="宋体" w:cs="方正中等线简体" w:hint="eastAsia"/>
          <w:kern w:val="0"/>
          <w:sz w:val="20"/>
          <w:lang w:val="zh-CN"/>
        </w:rPr>
        <w:t>简称</w:t>
      </w:r>
      <w:r w:rsidRPr="00A97302">
        <w:rPr>
          <w:rFonts w:cs="方正中等线简体"/>
          <w:kern w:val="0"/>
          <w:sz w:val="20"/>
          <w:lang w:val="zh-CN"/>
        </w:rPr>
        <w:t>UH-Hilo</w:t>
      </w:r>
      <w:r w:rsidRPr="00A97302">
        <w:rPr>
          <w:rFonts w:hAnsi="宋体" w:cs="方正中等线简体" w:hint="eastAsia"/>
          <w:kern w:val="0"/>
          <w:sz w:val="20"/>
          <w:lang w:val="zh-CN"/>
        </w:rPr>
        <w:t>）位于夏威夷岛链的最南端、最大的岛屿，坐落于夏威夷州希罗市的美国夏威夷希罗州立大学是一所经过认证的美方大学，在美国夏威夷大学系统中是一所充满活力、拥有多元文化的州立大学。</w:t>
      </w:r>
    </w:p>
    <w:p w:rsidR="006558F4" w:rsidRPr="00A97302" w:rsidRDefault="006558F4" w:rsidP="006558F4">
      <w:pPr>
        <w:pStyle w:val="a3"/>
        <w:spacing w:line="380" w:lineRule="exact"/>
        <w:ind w:firstLineChars="250" w:firstLine="500"/>
        <w:rPr>
          <w:rFonts w:ascii="Times New Roman" w:eastAsia="宋体"/>
          <w:color w:val="auto"/>
          <w:sz w:val="20"/>
          <w:szCs w:val="20"/>
        </w:rPr>
      </w:pPr>
      <w:r w:rsidRPr="00A97302">
        <w:rPr>
          <w:rFonts w:ascii="Times New Roman" w:eastAsia="宋体" w:hAnsi="宋体" w:hint="eastAsia"/>
          <w:color w:val="auto"/>
          <w:sz w:val="20"/>
          <w:szCs w:val="20"/>
        </w:rPr>
        <w:t>这所现代校园拥有电子教室、实验室设备、图书馆、媒体中心、学生宿舍、演艺中心、校园中心和一座新建的运动综合场馆。在</w:t>
      </w:r>
      <w:r w:rsidRPr="00A97302">
        <w:rPr>
          <w:rFonts w:ascii="Times New Roman" w:eastAsia="宋体"/>
          <w:color w:val="auto"/>
          <w:sz w:val="20"/>
          <w:szCs w:val="20"/>
        </w:rPr>
        <w:t>2008</w:t>
      </w:r>
      <w:r w:rsidRPr="00A97302">
        <w:rPr>
          <w:rFonts w:ascii="Times New Roman" w:eastAsia="宋体" w:hAnsi="宋体" w:hint="eastAsia"/>
          <w:color w:val="auto"/>
          <w:sz w:val="20"/>
          <w:szCs w:val="20"/>
        </w:rPr>
        <w:t>年《美国新闻与世界报道》</w:t>
      </w:r>
      <w:r w:rsidRPr="00A97302">
        <w:rPr>
          <w:rFonts w:ascii="Times New Roman" w:eastAsia="宋体" w:hint="eastAsia"/>
          <w:color w:val="auto"/>
          <w:sz w:val="20"/>
          <w:szCs w:val="20"/>
        </w:rPr>
        <w:t>“</w:t>
      </w:r>
      <w:r w:rsidRPr="00A97302">
        <w:rPr>
          <w:rFonts w:ascii="Times New Roman" w:eastAsia="宋体" w:hAnsi="宋体" w:hint="eastAsia"/>
          <w:color w:val="auto"/>
          <w:sz w:val="20"/>
          <w:szCs w:val="20"/>
        </w:rPr>
        <w:t>美国最佳学校</w:t>
      </w:r>
      <w:r w:rsidRPr="00A97302">
        <w:rPr>
          <w:rFonts w:ascii="Times New Roman" w:eastAsia="宋体" w:hint="eastAsia"/>
          <w:color w:val="auto"/>
          <w:sz w:val="20"/>
          <w:szCs w:val="20"/>
        </w:rPr>
        <w:t>”</w:t>
      </w:r>
      <w:r w:rsidRPr="00A97302">
        <w:rPr>
          <w:rFonts w:ascii="Times New Roman" w:eastAsia="宋体" w:hAnsi="宋体" w:hint="eastAsia"/>
          <w:color w:val="auto"/>
          <w:sz w:val="20"/>
          <w:szCs w:val="20"/>
        </w:rPr>
        <w:t>评比中，美国夏威夷希罗州立大学因其全美民族和种族多样性在全国文学院中排名第六。虽然夏威夷距离美国本土很远，但这些优势足以弥补这个事实。</w:t>
      </w:r>
    </w:p>
    <w:p w:rsidR="006558F4" w:rsidRPr="00A97302" w:rsidRDefault="006558F4" w:rsidP="006558F4">
      <w:pPr>
        <w:autoSpaceDE w:val="0"/>
        <w:autoSpaceDN w:val="0"/>
        <w:adjustRightInd w:val="0"/>
        <w:spacing w:before="57" w:after="57" w:line="380" w:lineRule="exact"/>
        <w:textAlignment w:val="center"/>
        <w:rPr>
          <w:rFonts w:cs="方正大标宋简体"/>
          <w:b/>
          <w:kern w:val="0"/>
          <w:sz w:val="20"/>
          <w:lang w:val="zh-CN"/>
        </w:rPr>
      </w:pPr>
      <w:r w:rsidRPr="00A97302">
        <w:rPr>
          <w:rFonts w:hAnsi="宋体" w:cs="方正大标宋简体" w:hint="eastAsia"/>
          <w:b/>
          <w:kern w:val="0"/>
          <w:sz w:val="20"/>
          <w:lang w:val="zh-CN"/>
        </w:rPr>
        <w:t>二、专业</w:t>
      </w:r>
    </w:p>
    <w:p w:rsidR="006558F4" w:rsidRPr="00A97302" w:rsidRDefault="006558F4" w:rsidP="006558F4">
      <w:pPr>
        <w:autoSpaceDE w:val="0"/>
        <w:autoSpaceDN w:val="0"/>
        <w:adjustRightInd w:val="0"/>
        <w:spacing w:line="38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美国夏威夷希罗州立大学的宗旨是提供高质量的本科教育和职业教育项目。校内共有五大学院：农林业与自然资源管理学院、文理学院、商务与经济学院、夏威夷语言学院和制药学院，设有</w:t>
      </w:r>
      <w:r w:rsidRPr="00A97302">
        <w:rPr>
          <w:rFonts w:cs="方正中等线简体"/>
          <w:kern w:val="0"/>
          <w:sz w:val="20"/>
          <w:lang w:val="zh-CN"/>
        </w:rPr>
        <w:t>35</w:t>
      </w:r>
      <w:r w:rsidRPr="00A97302">
        <w:rPr>
          <w:rFonts w:hAnsi="宋体" w:cs="方正中等线简体" w:hint="eastAsia"/>
          <w:kern w:val="0"/>
          <w:sz w:val="20"/>
          <w:lang w:val="zh-CN"/>
        </w:rPr>
        <w:t>个学士学位、</w:t>
      </w:r>
      <w:r w:rsidRPr="00A97302">
        <w:rPr>
          <w:rFonts w:cs="方正中等线简体"/>
          <w:kern w:val="0"/>
          <w:sz w:val="20"/>
          <w:lang w:val="zh-CN"/>
        </w:rPr>
        <w:t>6</w:t>
      </w:r>
      <w:r w:rsidRPr="00A97302">
        <w:rPr>
          <w:rFonts w:hAnsi="宋体" w:cs="方正中等线简体" w:hint="eastAsia"/>
          <w:kern w:val="0"/>
          <w:sz w:val="20"/>
          <w:lang w:val="zh-CN"/>
        </w:rPr>
        <w:t>个硕士学位和</w:t>
      </w:r>
      <w:r w:rsidRPr="00A97302">
        <w:rPr>
          <w:rFonts w:cs="方正中等线简体"/>
          <w:kern w:val="0"/>
          <w:sz w:val="20"/>
          <w:lang w:val="zh-CN"/>
        </w:rPr>
        <w:t>2</w:t>
      </w:r>
      <w:r w:rsidRPr="00A97302">
        <w:rPr>
          <w:rFonts w:hAnsi="宋体" w:cs="方正中等线简体" w:hint="eastAsia"/>
          <w:kern w:val="0"/>
          <w:sz w:val="20"/>
          <w:lang w:val="zh-CN"/>
        </w:rPr>
        <w:t>个博士学位。学生可以与教授进行研究合作，这给他们的前途带来了更多的机会。美国夏威夷希罗州立大学的众多优点已经得到西方大学与学院协会（</w:t>
      </w:r>
      <w:r w:rsidRPr="00A97302">
        <w:rPr>
          <w:rFonts w:cs="方正中等线简体"/>
          <w:kern w:val="0"/>
          <w:sz w:val="20"/>
          <w:lang w:val="zh-CN"/>
        </w:rPr>
        <w:t>WASC</w:t>
      </w:r>
      <w:r w:rsidRPr="00A97302">
        <w:rPr>
          <w:rFonts w:hAnsi="宋体" w:cs="方正中等线简体" w:hint="eastAsia"/>
          <w:kern w:val="0"/>
          <w:sz w:val="20"/>
          <w:lang w:val="zh-CN"/>
        </w:rPr>
        <w:t>）的认可，并取得了该协会可以授予时间最长的认证</w:t>
      </w:r>
      <w:r w:rsidRPr="00A97302">
        <w:rPr>
          <w:rFonts w:cs="方正中等线简体" w:hint="eastAsia"/>
          <w:kern w:val="0"/>
          <w:sz w:val="20"/>
          <w:lang w:val="zh-CN"/>
        </w:rPr>
        <w:t>—</w:t>
      </w:r>
      <w:r w:rsidRPr="00A97302">
        <w:rPr>
          <w:rFonts w:cs="方正中等线简体"/>
          <w:kern w:val="0"/>
          <w:sz w:val="20"/>
          <w:lang w:val="zh-CN"/>
        </w:rPr>
        <w:t>10</w:t>
      </w:r>
      <w:r w:rsidRPr="00A97302">
        <w:rPr>
          <w:rFonts w:hAnsi="宋体" w:cs="方正中等线简体" w:hint="eastAsia"/>
          <w:kern w:val="0"/>
          <w:sz w:val="20"/>
          <w:lang w:val="zh-CN"/>
        </w:rPr>
        <w:t>年，认证时效可以到</w:t>
      </w:r>
      <w:r w:rsidRPr="00A97302">
        <w:rPr>
          <w:rFonts w:cs="方正中等线简体"/>
          <w:kern w:val="0"/>
          <w:sz w:val="20"/>
          <w:lang w:val="zh-CN"/>
        </w:rPr>
        <w:t>2014</w:t>
      </w:r>
      <w:r w:rsidRPr="00A97302">
        <w:rPr>
          <w:rFonts w:hAnsi="宋体" w:cs="方正中等线简体" w:hint="eastAsia"/>
          <w:kern w:val="0"/>
          <w:sz w:val="20"/>
          <w:lang w:val="zh-CN"/>
        </w:rPr>
        <w:t>年。</w:t>
      </w:r>
    </w:p>
    <w:p w:rsidR="006558F4" w:rsidRPr="00A97302" w:rsidRDefault="006558F4" w:rsidP="006558F4">
      <w:pPr>
        <w:autoSpaceDE w:val="0"/>
        <w:autoSpaceDN w:val="0"/>
        <w:adjustRightInd w:val="0"/>
        <w:spacing w:beforeLines="50" w:before="156" w:line="380" w:lineRule="exact"/>
        <w:textAlignment w:val="center"/>
        <w:rPr>
          <w:rFonts w:cs="方正大标宋简体"/>
          <w:b/>
          <w:kern w:val="0"/>
          <w:sz w:val="20"/>
          <w:lang w:val="zh-CN"/>
        </w:rPr>
      </w:pPr>
      <w:r w:rsidRPr="00A97302">
        <w:rPr>
          <w:rFonts w:hAnsi="宋体" w:cs="方正大标宋简体" w:hint="eastAsia"/>
          <w:b/>
          <w:kern w:val="0"/>
          <w:sz w:val="20"/>
          <w:lang w:val="zh-CN"/>
        </w:rPr>
        <w:t>三、校园生活</w:t>
      </w:r>
    </w:p>
    <w:p w:rsidR="006558F4" w:rsidRPr="00A97302" w:rsidRDefault="006558F4" w:rsidP="006558F4">
      <w:pPr>
        <w:autoSpaceDE w:val="0"/>
        <w:autoSpaceDN w:val="0"/>
        <w:adjustRightInd w:val="0"/>
        <w:spacing w:line="38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美国夏威夷希罗州立大学位于太平洋中部，东西方的战略交叉点，学生有很多机会进行跨文化交流。来自夏威夷、美国本土和世界各地的学生组成了美国夏威夷希罗州立大学独特的学生群体。学校现有注册学生</w:t>
      </w:r>
      <w:r w:rsidRPr="00A97302">
        <w:rPr>
          <w:rFonts w:cs="方正中等线简体" w:hint="eastAsia"/>
          <w:kern w:val="0"/>
          <w:sz w:val="20"/>
          <w:lang w:val="zh-CN"/>
        </w:rPr>
        <w:t>4</w:t>
      </w:r>
      <w:r w:rsidRPr="00A97302">
        <w:rPr>
          <w:rFonts w:cs="方正中等线简体"/>
          <w:kern w:val="0"/>
          <w:sz w:val="20"/>
          <w:lang w:val="zh-CN"/>
        </w:rPr>
        <w:t>,</w:t>
      </w:r>
      <w:r w:rsidRPr="00A97302">
        <w:rPr>
          <w:rFonts w:cs="方正中等线简体" w:hint="eastAsia"/>
          <w:kern w:val="0"/>
          <w:sz w:val="20"/>
          <w:lang w:val="zh-CN"/>
        </w:rPr>
        <w:t>0</w:t>
      </w:r>
      <w:r w:rsidRPr="00A97302">
        <w:rPr>
          <w:rFonts w:cs="方正中等线简体"/>
          <w:kern w:val="0"/>
          <w:sz w:val="20"/>
          <w:lang w:val="zh-CN"/>
        </w:rPr>
        <w:t>00</w:t>
      </w:r>
      <w:r w:rsidRPr="00A97302">
        <w:rPr>
          <w:rFonts w:hAnsi="宋体" w:cs="方正中等线简体" w:hint="eastAsia"/>
          <w:kern w:val="0"/>
          <w:sz w:val="20"/>
          <w:lang w:val="zh-CN"/>
        </w:rPr>
        <w:t>名，其中国际学生超过</w:t>
      </w:r>
      <w:r w:rsidRPr="00A97302">
        <w:rPr>
          <w:rFonts w:cs="方正中等线简体"/>
          <w:kern w:val="0"/>
          <w:sz w:val="20"/>
          <w:lang w:val="zh-CN"/>
        </w:rPr>
        <w:t>275</w:t>
      </w:r>
      <w:r w:rsidRPr="00A97302">
        <w:rPr>
          <w:rFonts w:hAnsi="宋体" w:cs="方正中等线简体" w:hint="eastAsia"/>
          <w:kern w:val="0"/>
          <w:sz w:val="20"/>
          <w:lang w:val="zh-CN"/>
        </w:rPr>
        <w:t>名。在美国著名生活杂志《</w:t>
      </w:r>
      <w:r w:rsidRPr="00A97302">
        <w:rPr>
          <w:rFonts w:hAnsi="宋体" w:cs="宋体" w:hint="eastAsia"/>
          <w:kern w:val="0"/>
          <w:sz w:val="20"/>
          <w:lang w:val="zh-CN"/>
        </w:rPr>
        <w:t>瞭</w:t>
      </w:r>
      <w:r w:rsidRPr="00A97302">
        <w:rPr>
          <w:rFonts w:hAnsi="宋体" w:cs="方正中等线简体" w:hint="eastAsia"/>
          <w:kern w:val="0"/>
          <w:sz w:val="20"/>
          <w:lang w:val="zh-CN"/>
        </w:rPr>
        <w:t>望》进行的</w:t>
      </w:r>
      <w:r w:rsidRPr="00A97302">
        <w:rPr>
          <w:rFonts w:cs="方正中等线简体" w:hint="eastAsia"/>
          <w:kern w:val="0"/>
          <w:sz w:val="20"/>
          <w:lang w:val="zh-CN"/>
        </w:rPr>
        <w:t>“</w:t>
      </w:r>
      <w:r w:rsidRPr="00A97302">
        <w:rPr>
          <w:rFonts w:hAnsi="宋体" w:cs="方正中等线简体" w:hint="eastAsia"/>
          <w:kern w:val="0"/>
          <w:sz w:val="20"/>
          <w:lang w:val="zh-CN"/>
        </w:rPr>
        <w:t>学习、生活、工作的最佳校园</w:t>
      </w:r>
      <w:r w:rsidRPr="00A97302">
        <w:rPr>
          <w:rFonts w:cs="方正中等线简体" w:hint="eastAsia"/>
          <w:kern w:val="0"/>
          <w:sz w:val="20"/>
          <w:lang w:val="zh-CN"/>
        </w:rPr>
        <w:t>”</w:t>
      </w:r>
      <w:r w:rsidRPr="00A97302">
        <w:rPr>
          <w:rFonts w:hAnsi="宋体" w:cs="方正中等线简体" w:hint="eastAsia"/>
          <w:kern w:val="0"/>
          <w:sz w:val="20"/>
          <w:lang w:val="zh-CN"/>
        </w:rPr>
        <w:t>排名中，美国夏威夷希罗州立大学在美国排第</w:t>
      </w:r>
      <w:r w:rsidRPr="00A97302">
        <w:rPr>
          <w:rFonts w:cs="方正中等线简体"/>
          <w:kern w:val="0"/>
          <w:sz w:val="20"/>
          <w:lang w:val="zh-CN"/>
        </w:rPr>
        <w:t>20</w:t>
      </w:r>
      <w:r w:rsidRPr="00A97302">
        <w:rPr>
          <w:rFonts w:hAnsi="宋体" w:cs="方正中等线简体" w:hint="eastAsia"/>
          <w:kern w:val="0"/>
          <w:sz w:val="20"/>
          <w:lang w:val="zh-CN"/>
        </w:rPr>
        <w:t>名。</w:t>
      </w:r>
    </w:p>
    <w:p w:rsidR="006558F4" w:rsidRPr="00A97302" w:rsidRDefault="006558F4" w:rsidP="006558F4">
      <w:pPr>
        <w:autoSpaceDE w:val="0"/>
        <w:autoSpaceDN w:val="0"/>
        <w:adjustRightInd w:val="0"/>
        <w:spacing w:line="380" w:lineRule="exact"/>
        <w:ind w:firstLine="397"/>
        <w:textAlignment w:val="center"/>
        <w:rPr>
          <w:rFonts w:cs="方正中等线简体"/>
          <w:kern w:val="0"/>
          <w:sz w:val="20"/>
          <w:lang w:val="zh-CN"/>
        </w:rPr>
      </w:pPr>
      <w:r w:rsidRPr="00A97302">
        <w:rPr>
          <w:rFonts w:hAnsi="宋体" w:cs="方正中等线简体" w:hint="eastAsia"/>
          <w:kern w:val="0"/>
          <w:sz w:val="20"/>
          <w:lang w:val="zh-CN"/>
        </w:rPr>
        <w:t>美国夏威夷希罗州立大学最大的优点就是班级较小、学生教师比例低、学生群体多元化，以夏威夷岛作为教学实验室和优秀的教职员工。当然最重要的是：我们学校一切以学生为中心，校园社区学风严谨，拥有图书馆等诸多优良学习场所。</w:t>
      </w:r>
    </w:p>
    <w:p w:rsidR="006558F4" w:rsidRPr="00A97302" w:rsidRDefault="006558F4" w:rsidP="006558F4">
      <w:pPr>
        <w:autoSpaceDE w:val="0"/>
        <w:autoSpaceDN w:val="0"/>
        <w:adjustRightInd w:val="0"/>
        <w:spacing w:line="380" w:lineRule="exact"/>
        <w:ind w:firstLine="397"/>
        <w:textAlignment w:val="center"/>
        <w:rPr>
          <w:rFonts w:cs="方正中等线简体"/>
          <w:kern w:val="0"/>
          <w:sz w:val="20"/>
          <w:lang w:val="zh-CN"/>
        </w:rPr>
      </w:pPr>
      <w:r w:rsidRPr="00A97302">
        <w:rPr>
          <w:rFonts w:hAnsi="宋体" w:cs="方正中等线简体" w:hint="eastAsia"/>
          <w:kern w:val="0"/>
          <w:sz w:val="20"/>
          <w:lang w:val="zh-CN"/>
        </w:rPr>
        <w:t>国际学生参加专业课学习的最低要求为托福成绩</w:t>
      </w:r>
      <w:r w:rsidRPr="00A97302">
        <w:rPr>
          <w:rFonts w:cs="方正中等线简体"/>
          <w:kern w:val="0"/>
          <w:sz w:val="20"/>
          <w:lang w:val="zh-CN"/>
        </w:rPr>
        <w:t>PBT500</w:t>
      </w:r>
      <w:r w:rsidRPr="00A97302">
        <w:rPr>
          <w:rFonts w:hAnsi="宋体" w:cs="方正中等线简体" w:hint="eastAsia"/>
          <w:kern w:val="0"/>
          <w:sz w:val="20"/>
          <w:lang w:val="zh-CN"/>
        </w:rPr>
        <w:t>分或</w:t>
      </w:r>
      <w:r w:rsidRPr="00A97302">
        <w:rPr>
          <w:rFonts w:cs="方正中等线简体"/>
          <w:kern w:val="0"/>
          <w:sz w:val="20"/>
          <w:lang w:val="zh-CN"/>
        </w:rPr>
        <w:t>CBT173</w:t>
      </w:r>
      <w:r w:rsidRPr="00A97302">
        <w:rPr>
          <w:rFonts w:hAnsi="宋体" w:cs="方正中等线简体" w:hint="eastAsia"/>
          <w:kern w:val="0"/>
          <w:sz w:val="20"/>
          <w:lang w:val="zh-CN"/>
        </w:rPr>
        <w:t>分或</w:t>
      </w:r>
      <w:r w:rsidRPr="00A97302">
        <w:rPr>
          <w:rFonts w:cs="方正中等线简体"/>
          <w:kern w:val="0"/>
          <w:sz w:val="20"/>
          <w:lang w:val="zh-CN"/>
        </w:rPr>
        <w:t>iBT61</w:t>
      </w:r>
      <w:r w:rsidRPr="00A97302">
        <w:rPr>
          <w:rFonts w:hAnsi="宋体" w:cs="方正中等线简体" w:hint="eastAsia"/>
          <w:kern w:val="0"/>
          <w:sz w:val="20"/>
          <w:lang w:val="zh-CN"/>
        </w:rPr>
        <w:t>或雅思</w:t>
      </w:r>
      <w:r w:rsidRPr="00A97302">
        <w:rPr>
          <w:rFonts w:cs="方正中等线简体"/>
          <w:kern w:val="0"/>
          <w:sz w:val="20"/>
          <w:lang w:val="zh-CN"/>
        </w:rPr>
        <w:t>5.5</w:t>
      </w:r>
      <w:r w:rsidRPr="00A97302">
        <w:rPr>
          <w:rFonts w:hAnsi="宋体" w:cs="方正中等线简体" w:hint="eastAsia"/>
          <w:kern w:val="0"/>
          <w:sz w:val="20"/>
          <w:lang w:val="zh-CN"/>
        </w:rPr>
        <w:t>，没有达到要求的学生需要参加英语补习。</w:t>
      </w:r>
    </w:p>
    <w:p w:rsidR="006558F4" w:rsidRPr="00A97302" w:rsidRDefault="006558F4" w:rsidP="006558F4">
      <w:pPr>
        <w:autoSpaceDE w:val="0"/>
        <w:autoSpaceDN w:val="0"/>
        <w:adjustRightInd w:val="0"/>
        <w:spacing w:beforeLines="50" w:before="156" w:line="380" w:lineRule="exact"/>
        <w:textAlignment w:val="center"/>
        <w:rPr>
          <w:rFonts w:cs="方正大标宋简体"/>
          <w:b/>
          <w:kern w:val="0"/>
          <w:sz w:val="20"/>
          <w:lang w:val="zh-CN"/>
        </w:rPr>
      </w:pPr>
      <w:r>
        <w:rPr>
          <w:rFonts w:hAnsi="宋体" w:cs="方正大标宋简体" w:hint="eastAsia"/>
          <w:b/>
          <w:kern w:val="0"/>
          <w:sz w:val="20"/>
          <w:lang w:val="zh-CN"/>
        </w:rPr>
        <w:t>四</w:t>
      </w:r>
      <w:r w:rsidRPr="00A97302">
        <w:rPr>
          <w:rFonts w:hAnsi="宋体" w:cs="方正大标宋简体"/>
          <w:b/>
          <w:kern w:val="0"/>
          <w:sz w:val="20"/>
          <w:lang w:val="zh-CN"/>
        </w:rPr>
        <w:t>、</w:t>
      </w:r>
      <w:r w:rsidRPr="00A97302">
        <w:rPr>
          <w:rFonts w:hAnsi="宋体" w:cs="方正大标宋简体" w:hint="eastAsia"/>
          <w:b/>
          <w:kern w:val="0"/>
          <w:sz w:val="20"/>
          <w:lang w:val="zh-CN"/>
        </w:rPr>
        <w:t>学校所在城市简介</w:t>
      </w:r>
      <w:r w:rsidRPr="00A97302">
        <w:rPr>
          <w:rFonts w:cs="方正大标宋简体"/>
          <w:b/>
          <w:kern w:val="0"/>
          <w:sz w:val="20"/>
          <w:lang w:val="zh-CN"/>
        </w:rPr>
        <w:t xml:space="preserve"> </w:t>
      </w:r>
    </w:p>
    <w:p w:rsidR="006558F4" w:rsidRPr="00A97302" w:rsidRDefault="006558F4" w:rsidP="006558F4">
      <w:pPr>
        <w:spacing w:line="380" w:lineRule="exact"/>
        <w:ind w:firstLineChars="200" w:firstLine="400"/>
        <w:rPr>
          <w:sz w:val="20"/>
        </w:rPr>
      </w:pPr>
      <w:r w:rsidRPr="00A97302">
        <w:rPr>
          <w:rFonts w:hAnsi="宋体"/>
          <w:sz w:val="20"/>
        </w:rPr>
        <w:t>希罗市拥有夏威夷的主要港口和机场</w:t>
      </w:r>
      <w:r w:rsidRPr="00A97302">
        <w:rPr>
          <w:rFonts w:hAnsi="宋体" w:hint="eastAsia"/>
          <w:sz w:val="20"/>
        </w:rPr>
        <w:t>，</w:t>
      </w:r>
      <w:r w:rsidRPr="00A97302">
        <w:rPr>
          <w:rFonts w:hAnsi="宋体"/>
          <w:sz w:val="20"/>
        </w:rPr>
        <w:t>是一个人口约</w:t>
      </w:r>
      <w:r w:rsidRPr="00A97302">
        <w:rPr>
          <w:rFonts w:hint="eastAsia"/>
          <w:sz w:val="20"/>
        </w:rPr>
        <w:t>45,000</w:t>
      </w:r>
      <w:r w:rsidRPr="00A97302">
        <w:rPr>
          <w:rFonts w:hAnsi="宋体"/>
          <w:sz w:val="20"/>
        </w:rPr>
        <w:t>人的宁静城市</w:t>
      </w:r>
      <w:r w:rsidRPr="00A97302">
        <w:rPr>
          <w:rFonts w:hAnsi="宋体" w:hint="eastAsia"/>
          <w:sz w:val="20"/>
        </w:rPr>
        <w:t>，飞往</w:t>
      </w:r>
      <w:r w:rsidRPr="00AC3DCF">
        <w:rPr>
          <w:rFonts w:hAnsi="宋体" w:hint="eastAsia"/>
          <w:sz w:val="20"/>
        </w:rPr>
        <w:t>檀香山</w:t>
      </w:r>
      <w:r w:rsidRPr="00A97302">
        <w:rPr>
          <w:rFonts w:hAnsi="宋体" w:hint="eastAsia"/>
          <w:sz w:val="20"/>
        </w:rPr>
        <w:t>只需</w:t>
      </w:r>
      <w:r w:rsidRPr="00A97302">
        <w:rPr>
          <w:rFonts w:hint="eastAsia"/>
          <w:sz w:val="20"/>
        </w:rPr>
        <w:t>45</w:t>
      </w:r>
      <w:r w:rsidRPr="00A97302">
        <w:rPr>
          <w:rFonts w:hAnsi="宋体" w:hint="eastAsia"/>
          <w:sz w:val="20"/>
        </w:rPr>
        <w:t>分钟</w:t>
      </w:r>
      <w:r w:rsidRPr="00A97302">
        <w:rPr>
          <w:rFonts w:hAnsi="宋体"/>
          <w:sz w:val="20"/>
        </w:rPr>
        <w:t>。岛上多样的地质环境和丰富的民俗文化都成为</w:t>
      </w:r>
      <w:r w:rsidRPr="00A97302">
        <w:rPr>
          <w:rFonts w:hAnsi="宋体" w:hint="eastAsia"/>
          <w:sz w:val="20"/>
        </w:rPr>
        <w:t>美国夏威夷</w:t>
      </w:r>
      <w:r w:rsidRPr="00A97302">
        <w:rPr>
          <w:rFonts w:hAnsi="宋体"/>
          <w:sz w:val="20"/>
        </w:rPr>
        <w:t>希罗</w:t>
      </w:r>
      <w:r w:rsidRPr="00A97302">
        <w:rPr>
          <w:rFonts w:hAnsi="宋体" w:hint="eastAsia"/>
          <w:sz w:val="20"/>
        </w:rPr>
        <w:t>州立</w:t>
      </w:r>
      <w:r w:rsidRPr="00A97302">
        <w:rPr>
          <w:rFonts w:hAnsi="宋体"/>
          <w:sz w:val="20"/>
        </w:rPr>
        <w:t>大学在学术研究和学校经营活动上主要利用的教育资源。</w:t>
      </w:r>
      <w:r w:rsidRPr="00A97302">
        <w:rPr>
          <w:rFonts w:hAnsi="宋体" w:hint="eastAsia"/>
          <w:sz w:val="20"/>
        </w:rPr>
        <w:t>希罗</w:t>
      </w:r>
      <w:r w:rsidRPr="00A97302">
        <w:rPr>
          <w:rFonts w:hAnsi="宋体"/>
          <w:sz w:val="20"/>
        </w:rPr>
        <w:t>是夏威夷州群岛中最大的</w:t>
      </w:r>
      <w:r w:rsidRPr="00A97302">
        <w:rPr>
          <w:rFonts w:hAnsi="宋体" w:hint="eastAsia"/>
          <w:sz w:val="20"/>
        </w:rPr>
        <w:t>一</w:t>
      </w:r>
      <w:r w:rsidRPr="00A97302">
        <w:rPr>
          <w:rFonts w:hAnsi="宋体"/>
          <w:sz w:val="20"/>
        </w:rPr>
        <w:t>个岛，因为是火山岛，所以自然景观很奇特，最出名的就是彩虹瀑布。</w:t>
      </w:r>
      <w:r w:rsidRPr="00A97302">
        <w:rPr>
          <w:rFonts w:hAnsi="宋体" w:hint="eastAsia"/>
          <w:sz w:val="20"/>
        </w:rPr>
        <w:t>希罗市雨水充沛，气候宜人，常年温度在</w:t>
      </w:r>
      <w:r w:rsidRPr="00A97302">
        <w:rPr>
          <w:rFonts w:hint="eastAsia"/>
          <w:sz w:val="20"/>
        </w:rPr>
        <w:t>17</w:t>
      </w:r>
      <w:smartTag w:uri="urn:schemas-microsoft-com:office:smarttags" w:element="chmetcnv">
        <w:smartTagPr>
          <w:attr w:name="TCSC" w:val="0"/>
          <w:attr w:name="NumberType" w:val="1"/>
          <w:attr w:name="Negative" w:val="True"/>
          <w:attr w:name="HasSpace" w:val="False"/>
          <w:attr w:name="SourceValue" w:val="29"/>
          <w:attr w:name="UnitName" w:val="摄氏度"/>
        </w:smartTagPr>
        <w:r w:rsidRPr="00A97302">
          <w:rPr>
            <w:rFonts w:hint="eastAsia"/>
            <w:sz w:val="20"/>
          </w:rPr>
          <w:t>-29</w:t>
        </w:r>
        <w:r w:rsidRPr="00A97302">
          <w:rPr>
            <w:rFonts w:hAnsi="宋体" w:hint="eastAsia"/>
            <w:sz w:val="20"/>
          </w:rPr>
          <w:t>摄氏度</w:t>
        </w:r>
      </w:smartTag>
      <w:r w:rsidRPr="00A97302">
        <w:rPr>
          <w:rFonts w:hAnsi="宋体" w:hint="eastAsia"/>
          <w:sz w:val="20"/>
        </w:rPr>
        <w:t>，极其适合植物生长。</w:t>
      </w:r>
      <w:r w:rsidRPr="00A97302">
        <w:rPr>
          <w:rFonts w:hAnsi="宋体"/>
          <w:sz w:val="20"/>
        </w:rPr>
        <w:t>夏威夷的土地</w:t>
      </w:r>
      <w:r w:rsidRPr="00A97302">
        <w:rPr>
          <w:rFonts w:hAnsi="宋体" w:hint="eastAsia"/>
          <w:sz w:val="20"/>
        </w:rPr>
        <w:t>对</w:t>
      </w:r>
      <w:r w:rsidRPr="00A97302">
        <w:rPr>
          <w:rFonts w:hAnsi="宋体"/>
          <w:sz w:val="20"/>
        </w:rPr>
        <w:t>这里的</w:t>
      </w:r>
      <w:r w:rsidRPr="00A97302">
        <w:rPr>
          <w:rFonts w:hAnsi="宋体" w:hint="eastAsia"/>
          <w:sz w:val="20"/>
        </w:rPr>
        <w:t>居民</w:t>
      </w:r>
      <w:r w:rsidRPr="00A97302">
        <w:rPr>
          <w:rFonts w:hAnsi="宋体"/>
          <w:sz w:val="20"/>
        </w:rPr>
        <w:t>很大方</w:t>
      </w:r>
      <w:r w:rsidRPr="00A97302">
        <w:rPr>
          <w:rFonts w:hAnsi="宋体" w:hint="eastAsia"/>
          <w:sz w:val="20"/>
        </w:rPr>
        <w:t>，</w:t>
      </w:r>
      <w:r w:rsidRPr="00A97302">
        <w:rPr>
          <w:rFonts w:hAnsi="宋体"/>
          <w:sz w:val="20"/>
        </w:rPr>
        <w:t>上百万英亩的土地</w:t>
      </w:r>
      <w:r w:rsidRPr="00A97302">
        <w:rPr>
          <w:rFonts w:hAnsi="宋体" w:hint="eastAsia"/>
          <w:sz w:val="20"/>
        </w:rPr>
        <w:t>富产</w:t>
      </w:r>
      <w:hyperlink r:id="rId7" w:tgtFrame="_blank" w:history="1">
        <w:r w:rsidRPr="00A97302">
          <w:rPr>
            <w:rFonts w:hAnsi="宋体"/>
            <w:sz w:val="20"/>
          </w:rPr>
          <w:t>凤梨</w:t>
        </w:r>
      </w:hyperlink>
      <w:r w:rsidRPr="00A97302">
        <w:rPr>
          <w:rFonts w:hAnsi="宋体"/>
          <w:sz w:val="20"/>
        </w:rPr>
        <w:t>和蔗糖。夏威夷也是世界有名的户外运动胜地，在这里有浮潜专用的小船到豪华的观光邮轮以及从网球场到高尔夫球场等一应俱全。</w:t>
      </w:r>
    </w:p>
    <w:p w:rsidR="006558F4" w:rsidRDefault="006558F4" w:rsidP="006558F4">
      <w:pPr>
        <w:spacing w:line="380" w:lineRule="exact"/>
        <w:ind w:firstLineChars="200" w:firstLine="400"/>
        <w:rPr>
          <w:rFonts w:hAnsi="宋体"/>
          <w:sz w:val="20"/>
        </w:rPr>
      </w:pPr>
      <w:r w:rsidRPr="00A97302">
        <w:rPr>
          <w:rFonts w:hAnsi="宋体"/>
          <w:sz w:val="20"/>
        </w:rPr>
        <w:lastRenderedPageBreak/>
        <w:t>夏威夷岛上</w:t>
      </w:r>
      <w:r w:rsidRPr="00A97302">
        <w:rPr>
          <w:rFonts w:hAnsi="宋体" w:hint="eastAsia"/>
          <w:sz w:val="20"/>
        </w:rPr>
        <w:t>的</w:t>
      </w:r>
      <w:r w:rsidRPr="00A97302">
        <w:rPr>
          <w:rFonts w:hAnsi="宋体"/>
          <w:sz w:val="20"/>
        </w:rPr>
        <w:t>五座火山给该岛带来众多特色，如岛上的沙漠生态系统、茂盛的雨林和珊瑚礁。美国希罗市位于其中的莫纳克亚和莫纳罗亚火山的对面。</w:t>
      </w:r>
      <w:r w:rsidRPr="00A97302">
        <w:rPr>
          <w:sz w:val="20"/>
        </w:rPr>
        <w:t>UH-Hilo</w:t>
      </w:r>
      <w:r w:rsidRPr="00A97302">
        <w:rPr>
          <w:rFonts w:hAnsi="宋体"/>
          <w:sz w:val="20"/>
        </w:rPr>
        <w:t>拥有无与伦比的地理、生态、气候和文化多样性，这是其他地方无法得到的</w:t>
      </w:r>
      <w:r w:rsidRPr="00A97302">
        <w:rPr>
          <w:sz w:val="20"/>
        </w:rPr>
        <w:t xml:space="preserve">“ </w:t>
      </w:r>
      <w:r w:rsidRPr="00A97302">
        <w:rPr>
          <w:rFonts w:hAnsi="宋体"/>
          <w:sz w:val="20"/>
        </w:rPr>
        <w:t>自然教学实验室</w:t>
      </w:r>
      <w:r w:rsidRPr="00A97302">
        <w:rPr>
          <w:sz w:val="20"/>
        </w:rPr>
        <w:t>”</w:t>
      </w:r>
      <w:r w:rsidRPr="00A97302">
        <w:rPr>
          <w:rFonts w:hAnsi="宋体"/>
          <w:sz w:val="20"/>
        </w:rPr>
        <w:t>。这些资源使得</w:t>
      </w:r>
      <w:r w:rsidRPr="00A97302">
        <w:rPr>
          <w:sz w:val="20"/>
        </w:rPr>
        <w:t>UH-Hilo</w:t>
      </w:r>
      <w:r w:rsidRPr="00A97302">
        <w:rPr>
          <w:rFonts w:hAnsi="宋体"/>
          <w:sz w:val="20"/>
        </w:rPr>
        <w:t>在本土文化、环境科学和生物保护研究方面处于世界领先水平。</w:t>
      </w:r>
    </w:p>
    <w:p w:rsidR="00FF3E97" w:rsidRPr="003B09FF" w:rsidRDefault="00FF3E97" w:rsidP="00FF3E97">
      <w:pPr>
        <w:spacing w:beforeLines="100" w:before="312" w:afterLines="20" w:after="62" w:line="290" w:lineRule="exact"/>
        <w:ind w:rightChars="227" w:right="477"/>
        <w:jc w:val="left"/>
        <w:rPr>
          <w:rFonts w:hAnsi="宋体"/>
          <w:b/>
          <w:szCs w:val="21"/>
        </w:rPr>
      </w:pPr>
      <w:r w:rsidRPr="003B09FF">
        <w:rPr>
          <w:rFonts w:hAnsi="宋体" w:hint="eastAsia"/>
          <w:b/>
          <w:szCs w:val="21"/>
        </w:rPr>
        <w:t>美国夏威夷希罗州立大学（</w:t>
      </w:r>
      <w:r w:rsidRPr="003B09FF">
        <w:rPr>
          <w:rFonts w:hAnsi="宋体" w:hint="eastAsia"/>
          <w:b/>
          <w:szCs w:val="21"/>
        </w:rPr>
        <w:t>UH-Hilo</w:t>
      </w:r>
      <w:r w:rsidRPr="003B09FF">
        <w:rPr>
          <w:rFonts w:hAnsi="宋体" w:hint="eastAsia"/>
          <w:b/>
          <w:szCs w:val="21"/>
        </w:rPr>
        <w:t>）</w:t>
      </w:r>
    </w:p>
    <w:tbl>
      <w:tblPr>
        <w:tblW w:w="6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96"/>
      </w:tblGrid>
      <w:tr w:rsidR="00FF3E97" w:rsidRPr="003B09FF" w:rsidTr="00193F41">
        <w:trPr>
          <w:trHeight w:val="1458"/>
          <w:jc w:val="center"/>
        </w:trPr>
        <w:tc>
          <w:tcPr>
            <w:tcW w:w="6596" w:type="dxa"/>
            <w:tcBorders>
              <w:top w:val="single" w:sz="4" w:space="0" w:color="auto"/>
              <w:left w:val="single" w:sz="4" w:space="0" w:color="auto"/>
              <w:bottom w:val="single" w:sz="4" w:space="0" w:color="auto"/>
              <w:right w:val="single" w:sz="4" w:space="0" w:color="auto"/>
            </w:tcBorders>
            <w:vAlign w:val="center"/>
          </w:tcPr>
          <w:p w:rsidR="00FF3E97" w:rsidRPr="003B09FF" w:rsidRDefault="00FF3E97" w:rsidP="00193F41">
            <w:pPr>
              <w:spacing w:before="62" w:after="62" w:line="290" w:lineRule="exact"/>
              <w:ind w:left="1030" w:hanging="920"/>
              <w:rPr>
                <w:sz w:val="18"/>
                <w:szCs w:val="18"/>
                <w:lang w:bidi="x-none"/>
              </w:rPr>
            </w:pPr>
            <w:r w:rsidRPr="003B09FF">
              <w:rPr>
                <w:rFonts w:hint="eastAsia"/>
                <w:sz w:val="18"/>
                <w:szCs w:val="18"/>
              </w:rPr>
              <w:t>通信地址</w:t>
            </w:r>
            <w:r w:rsidRPr="003B09FF">
              <w:rPr>
                <w:rFonts w:hAnsi="宋体" w:hint="eastAsia"/>
                <w:sz w:val="18"/>
                <w:szCs w:val="18"/>
              </w:rPr>
              <w:t>：</w:t>
            </w:r>
            <w:smartTag w:uri="urn:schemas-microsoft-com:office:smarttags" w:element="PlaceType">
              <w:r w:rsidRPr="003B09FF">
                <w:rPr>
                  <w:sz w:val="18"/>
                  <w:szCs w:val="18"/>
                </w:rPr>
                <w:t>University</w:t>
              </w:r>
            </w:smartTag>
            <w:r w:rsidRPr="003B09FF">
              <w:rPr>
                <w:sz w:val="18"/>
                <w:szCs w:val="18"/>
              </w:rPr>
              <w:t xml:space="preserve"> of </w:t>
            </w:r>
            <w:smartTag w:uri="urn:schemas-microsoft-com:office:smarttags" w:element="PlaceName">
              <w:r w:rsidRPr="003B09FF">
                <w:rPr>
                  <w:sz w:val="18"/>
                  <w:szCs w:val="18"/>
                </w:rPr>
                <w:t>Hawaii</w:t>
              </w:r>
            </w:smartTag>
            <w:r w:rsidRPr="003B09FF">
              <w:rPr>
                <w:sz w:val="18"/>
                <w:szCs w:val="18"/>
              </w:rPr>
              <w:t xml:space="preserve"> at </w:t>
            </w:r>
            <w:smartTag w:uri="urn:schemas-microsoft-com:office:smarttags" w:element="place">
              <w:smartTag w:uri="urn:schemas-microsoft-com:office:smarttags" w:element="City">
                <w:r w:rsidRPr="003B09FF">
                  <w:rPr>
                    <w:sz w:val="18"/>
                    <w:szCs w:val="18"/>
                  </w:rPr>
                  <w:t>Hilo</w:t>
                </w:r>
              </w:smartTag>
            </w:smartTag>
            <w:proofErr w:type="gramStart"/>
            <w:r w:rsidRPr="003B09FF">
              <w:rPr>
                <w:sz w:val="18"/>
                <w:szCs w:val="18"/>
              </w:rPr>
              <w:t>,200W</w:t>
            </w:r>
            <w:proofErr w:type="gramEnd"/>
            <w:r w:rsidRPr="003B09FF">
              <w:rPr>
                <w:sz w:val="18"/>
                <w:szCs w:val="18"/>
              </w:rPr>
              <w:t xml:space="preserve">. </w:t>
            </w:r>
            <w:proofErr w:type="spellStart"/>
            <w:r w:rsidRPr="003B09FF">
              <w:rPr>
                <w:sz w:val="18"/>
                <w:szCs w:val="18"/>
              </w:rPr>
              <w:t>Kawili</w:t>
            </w:r>
            <w:proofErr w:type="spellEnd"/>
            <w:r w:rsidRPr="003B09FF">
              <w:rPr>
                <w:sz w:val="18"/>
                <w:szCs w:val="18"/>
              </w:rPr>
              <w:t xml:space="preserve"> </w:t>
            </w:r>
            <w:proofErr w:type="spellStart"/>
            <w:r w:rsidRPr="003B09FF">
              <w:rPr>
                <w:sz w:val="18"/>
                <w:szCs w:val="18"/>
              </w:rPr>
              <w:t>St.Hilo</w:t>
            </w:r>
            <w:proofErr w:type="spellEnd"/>
            <w:r w:rsidRPr="003B09FF">
              <w:rPr>
                <w:sz w:val="18"/>
                <w:szCs w:val="18"/>
              </w:rPr>
              <w:t>. HI 96720-4091</w:t>
            </w:r>
          </w:p>
          <w:p w:rsidR="00FF3E97" w:rsidRPr="003B09FF" w:rsidRDefault="00FF3E97" w:rsidP="00193F41">
            <w:pPr>
              <w:spacing w:before="62" w:after="62" w:line="290" w:lineRule="exact"/>
              <w:ind w:left="1030" w:hanging="920"/>
              <w:rPr>
                <w:spacing w:val="-4"/>
                <w:sz w:val="18"/>
                <w:szCs w:val="18"/>
              </w:rPr>
            </w:pPr>
            <w:r w:rsidRPr="003B09FF">
              <w:rPr>
                <w:rFonts w:hint="eastAsia"/>
                <w:sz w:val="18"/>
                <w:szCs w:val="18"/>
                <w:lang w:bidi="x-none"/>
              </w:rPr>
              <w:t>联</w:t>
            </w:r>
            <w:r w:rsidRPr="003B09FF">
              <w:rPr>
                <w:sz w:val="18"/>
                <w:szCs w:val="18"/>
                <w:lang w:bidi="x-none"/>
              </w:rPr>
              <w:t xml:space="preserve"> </w:t>
            </w:r>
            <w:r w:rsidRPr="003B09FF">
              <w:rPr>
                <w:rFonts w:hint="eastAsia"/>
                <w:sz w:val="18"/>
                <w:szCs w:val="18"/>
                <w:lang w:bidi="x-none"/>
              </w:rPr>
              <w:t>系</w:t>
            </w:r>
            <w:r w:rsidRPr="003B09FF">
              <w:rPr>
                <w:sz w:val="18"/>
                <w:szCs w:val="18"/>
                <w:lang w:bidi="x-none"/>
              </w:rPr>
              <w:t xml:space="preserve"> </w:t>
            </w:r>
            <w:r w:rsidRPr="003B09FF">
              <w:rPr>
                <w:rFonts w:hint="eastAsia"/>
                <w:sz w:val="18"/>
                <w:szCs w:val="18"/>
                <w:lang w:bidi="x-none"/>
              </w:rPr>
              <w:t>人</w:t>
            </w:r>
            <w:r w:rsidRPr="003B09FF">
              <w:rPr>
                <w:rFonts w:hAnsi="宋体" w:hint="eastAsia"/>
                <w:sz w:val="18"/>
                <w:szCs w:val="18"/>
              </w:rPr>
              <w:t>：</w:t>
            </w:r>
            <w:r w:rsidRPr="003B09FF">
              <w:rPr>
                <w:sz w:val="18"/>
                <w:szCs w:val="18"/>
                <w:lang w:bidi="x-none"/>
              </w:rPr>
              <w:t xml:space="preserve">Todd Shumway     </w:t>
            </w:r>
            <w:r w:rsidRPr="003B09FF">
              <w:rPr>
                <w:rFonts w:hint="eastAsia"/>
                <w:spacing w:val="-4"/>
                <w:sz w:val="18"/>
                <w:szCs w:val="18"/>
              </w:rPr>
              <w:t>电话</w:t>
            </w:r>
            <w:r w:rsidRPr="003B09FF">
              <w:rPr>
                <w:spacing w:val="-4"/>
                <w:sz w:val="18"/>
                <w:szCs w:val="18"/>
              </w:rPr>
              <w:t xml:space="preserve">: </w:t>
            </w:r>
            <w:r w:rsidRPr="003B09FF">
              <w:rPr>
                <w:rFonts w:hint="eastAsia"/>
                <w:spacing w:val="-4"/>
                <w:sz w:val="18"/>
                <w:szCs w:val="18"/>
              </w:rPr>
              <w:t>001-</w:t>
            </w:r>
            <w:r w:rsidRPr="003B09FF">
              <w:rPr>
                <w:spacing w:val="-4"/>
                <w:sz w:val="18"/>
                <w:szCs w:val="18"/>
              </w:rPr>
              <w:t xml:space="preserve">808-933-8810   </w:t>
            </w:r>
            <w:r w:rsidRPr="003B09FF">
              <w:rPr>
                <w:rFonts w:hint="eastAsia"/>
                <w:spacing w:val="-4"/>
                <w:sz w:val="18"/>
                <w:szCs w:val="18"/>
              </w:rPr>
              <w:t>传真</w:t>
            </w:r>
            <w:r w:rsidRPr="003B09FF">
              <w:rPr>
                <w:spacing w:val="-4"/>
                <w:sz w:val="18"/>
                <w:szCs w:val="18"/>
              </w:rPr>
              <w:t xml:space="preserve">: </w:t>
            </w:r>
            <w:r w:rsidRPr="003B09FF">
              <w:rPr>
                <w:rFonts w:hint="eastAsia"/>
                <w:spacing w:val="-4"/>
                <w:sz w:val="18"/>
                <w:szCs w:val="18"/>
              </w:rPr>
              <w:t>001-</w:t>
            </w:r>
            <w:r w:rsidRPr="003B09FF">
              <w:rPr>
                <w:spacing w:val="-4"/>
                <w:sz w:val="18"/>
                <w:szCs w:val="18"/>
              </w:rPr>
              <w:t>808-933-8811</w:t>
            </w:r>
          </w:p>
          <w:p w:rsidR="00FF3E97" w:rsidRPr="003B09FF" w:rsidRDefault="00FF3E97" w:rsidP="00193F41">
            <w:pPr>
              <w:spacing w:before="62" w:after="62" w:line="290" w:lineRule="exact"/>
              <w:ind w:left="1030" w:hanging="920"/>
              <w:rPr>
                <w:sz w:val="18"/>
                <w:szCs w:val="18"/>
              </w:rPr>
            </w:pPr>
            <w:r w:rsidRPr="003B09FF">
              <w:rPr>
                <w:rFonts w:hint="eastAsia"/>
                <w:sz w:val="18"/>
                <w:szCs w:val="18"/>
                <w:lang w:bidi="x-none"/>
              </w:rPr>
              <w:t>电子信箱</w:t>
            </w:r>
            <w:r w:rsidRPr="003B09FF">
              <w:rPr>
                <w:rFonts w:hAnsi="宋体" w:hint="eastAsia"/>
                <w:sz w:val="18"/>
                <w:szCs w:val="18"/>
              </w:rPr>
              <w:t>：</w:t>
            </w:r>
            <w:r w:rsidRPr="003B09FF">
              <w:rPr>
                <w:sz w:val="18"/>
                <w:szCs w:val="18"/>
                <w:lang w:bidi="x-none"/>
              </w:rPr>
              <w:t xml:space="preserve">shumway@hawaii.edu                    </w:t>
            </w:r>
            <w:r w:rsidRPr="003B09FF">
              <w:rPr>
                <w:rFonts w:hint="eastAsia"/>
                <w:sz w:val="18"/>
                <w:szCs w:val="18"/>
                <w:lang w:bidi="x-none"/>
              </w:rPr>
              <w:t>网址</w:t>
            </w:r>
            <w:r w:rsidRPr="003B09FF">
              <w:rPr>
                <w:sz w:val="18"/>
                <w:szCs w:val="18"/>
                <w:lang w:bidi="x-none"/>
              </w:rPr>
              <w:t>:www.uhh.hawaii.edu</w:t>
            </w:r>
          </w:p>
        </w:tc>
      </w:tr>
    </w:tbl>
    <w:p w:rsidR="00A6403E" w:rsidRPr="00FF3E97" w:rsidRDefault="00A6403E"/>
    <w:sectPr w:rsidR="00A6403E" w:rsidRPr="00FF3E9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1D62" w:rsidRDefault="004C1D62" w:rsidP="00FF3E97">
      <w:r>
        <w:separator/>
      </w:r>
    </w:p>
  </w:endnote>
  <w:endnote w:type="continuationSeparator" w:id="0">
    <w:p w:rsidR="004C1D62" w:rsidRDefault="004C1D62" w:rsidP="00FF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中等线简体">
    <w:altName w:val="宋体-方正超大字符集"/>
    <w:charset w:val="86"/>
    <w:family w:val="script"/>
    <w:pitch w:val="fixed"/>
    <w:sig w:usb0="00000000" w:usb1="080E0000" w:usb2="00000010" w:usb3="00000000" w:csb0="00040000" w:csb1="00000000"/>
  </w:font>
  <w:font w:name="方正大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1D62" w:rsidRDefault="004C1D62" w:rsidP="00FF3E97">
      <w:r>
        <w:separator/>
      </w:r>
    </w:p>
  </w:footnote>
  <w:footnote w:type="continuationSeparator" w:id="0">
    <w:p w:rsidR="004C1D62" w:rsidRDefault="004C1D62" w:rsidP="00FF3E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58F4"/>
    <w:rsid w:val="004C1D62"/>
    <w:rsid w:val="006558F4"/>
    <w:rsid w:val="00A6403E"/>
    <w:rsid w:val="00FF3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8F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中文）不空格"/>
    <w:basedOn w:val="a"/>
    <w:rsid w:val="006558F4"/>
    <w:pPr>
      <w:autoSpaceDE w:val="0"/>
      <w:autoSpaceDN w:val="0"/>
      <w:adjustRightInd w:val="0"/>
      <w:spacing w:line="240" w:lineRule="atLeast"/>
      <w:textAlignment w:val="center"/>
    </w:pPr>
    <w:rPr>
      <w:rFonts w:ascii="方正中等线简体" w:eastAsia="方正中等线简体" w:cs="方正中等线简体"/>
      <w:color w:val="000000"/>
      <w:kern w:val="0"/>
      <w:sz w:val="18"/>
      <w:szCs w:val="18"/>
      <w:lang w:val="zh-CN"/>
    </w:rPr>
  </w:style>
  <w:style w:type="paragraph" w:styleId="a4">
    <w:name w:val="header"/>
    <w:basedOn w:val="a"/>
    <w:link w:val="Char"/>
    <w:uiPriority w:val="99"/>
    <w:unhideWhenUsed/>
    <w:rsid w:val="00FF3E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F3E97"/>
    <w:rPr>
      <w:rFonts w:ascii="Times New Roman" w:eastAsia="宋体" w:hAnsi="Times New Roman" w:cs="Times New Roman"/>
      <w:sz w:val="18"/>
      <w:szCs w:val="18"/>
    </w:rPr>
  </w:style>
  <w:style w:type="paragraph" w:styleId="a5">
    <w:name w:val="footer"/>
    <w:basedOn w:val="a"/>
    <w:link w:val="Char0"/>
    <w:uiPriority w:val="99"/>
    <w:unhideWhenUsed/>
    <w:rsid w:val="00FF3E97"/>
    <w:pPr>
      <w:tabs>
        <w:tab w:val="center" w:pos="4153"/>
        <w:tab w:val="right" w:pos="8306"/>
      </w:tabs>
      <w:snapToGrid w:val="0"/>
      <w:jc w:val="left"/>
    </w:pPr>
    <w:rPr>
      <w:sz w:val="18"/>
      <w:szCs w:val="18"/>
    </w:rPr>
  </w:style>
  <w:style w:type="character" w:customStyle="1" w:styleId="Char0">
    <w:name w:val="页脚 Char"/>
    <w:basedOn w:val="a0"/>
    <w:link w:val="a5"/>
    <w:uiPriority w:val="99"/>
    <w:rsid w:val="00FF3E97"/>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58F4"/>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正文（中文）不空格"/>
    <w:basedOn w:val="a"/>
    <w:rsid w:val="006558F4"/>
    <w:pPr>
      <w:autoSpaceDE w:val="0"/>
      <w:autoSpaceDN w:val="0"/>
      <w:adjustRightInd w:val="0"/>
      <w:spacing w:line="240" w:lineRule="atLeast"/>
      <w:textAlignment w:val="center"/>
    </w:pPr>
    <w:rPr>
      <w:rFonts w:ascii="方正中等线简体" w:eastAsia="方正中等线简体" w:cs="方正中等线简体"/>
      <w:color w:val="000000"/>
      <w:kern w:val="0"/>
      <w:sz w:val="18"/>
      <w:szCs w:val="18"/>
      <w:lang w:val="zh-CN"/>
    </w:rPr>
  </w:style>
  <w:style w:type="paragraph" w:styleId="a4">
    <w:name w:val="header"/>
    <w:basedOn w:val="a"/>
    <w:link w:val="Char"/>
    <w:uiPriority w:val="99"/>
    <w:unhideWhenUsed/>
    <w:rsid w:val="00FF3E9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FF3E97"/>
    <w:rPr>
      <w:rFonts w:ascii="Times New Roman" w:eastAsia="宋体" w:hAnsi="Times New Roman" w:cs="Times New Roman"/>
      <w:sz w:val="18"/>
      <w:szCs w:val="18"/>
    </w:rPr>
  </w:style>
  <w:style w:type="paragraph" w:styleId="a5">
    <w:name w:val="footer"/>
    <w:basedOn w:val="a"/>
    <w:link w:val="Char0"/>
    <w:uiPriority w:val="99"/>
    <w:unhideWhenUsed/>
    <w:rsid w:val="00FF3E97"/>
    <w:pPr>
      <w:tabs>
        <w:tab w:val="center" w:pos="4153"/>
        <w:tab w:val="right" w:pos="8306"/>
      </w:tabs>
      <w:snapToGrid w:val="0"/>
      <w:jc w:val="left"/>
    </w:pPr>
    <w:rPr>
      <w:sz w:val="18"/>
      <w:szCs w:val="18"/>
    </w:rPr>
  </w:style>
  <w:style w:type="character" w:customStyle="1" w:styleId="Char0">
    <w:name w:val="页脚 Char"/>
    <w:basedOn w:val="a0"/>
    <w:link w:val="a5"/>
    <w:uiPriority w:val="99"/>
    <w:rsid w:val="00FF3E97"/>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baike.baidu.com/view/39187.ht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241</Words>
  <Characters>1375</Characters>
  <Application>Microsoft Office Word</Application>
  <DocSecurity>0</DocSecurity>
  <Lines>11</Lines>
  <Paragraphs>3</Paragraphs>
  <ScaleCrop>false</ScaleCrop>
  <Company> </Company>
  <LinksUpToDate>false</LinksUpToDate>
  <CharactersWithSpaces>1613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walkinnet</dc:creator>
  <cp:keywords/>
  <dc:description/>
  <cp:lastModifiedBy>walkinnet</cp:lastModifiedBy>
  <cp:revision>2</cp:revision>
  <dcterms:created xsi:type="dcterms:W3CDTF">2013-12-16T05:53:00Z</dcterms:created>
  <dcterms:modified xsi:type="dcterms:W3CDTF">2013-12-16T06:06:00Z</dcterms:modified>
</cp:coreProperties>
</file>